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88"/>
        <w:gridCol w:w="450"/>
        <w:gridCol w:w="8483"/>
      </w:tblGrid>
      <w:tr w:rsidR="00BE1984" w14:paraId="5E93EE18" w14:textId="77777777" w:rsidTr="00A0354F">
        <w:trPr>
          <w:trHeight w:val="3526"/>
        </w:trPr>
        <w:tc>
          <w:tcPr>
            <w:tcW w:w="10121" w:type="dxa"/>
            <w:gridSpan w:val="3"/>
          </w:tcPr>
          <w:p w14:paraId="0A4D438D" w14:textId="77777777" w:rsidR="00BE1984" w:rsidRDefault="0051008B">
            <w:pPr>
              <w:pStyle w:val="Body"/>
              <w:rPr>
                <w:color w:val="000099"/>
                <w:sz w:val="72"/>
                <w:szCs w:val="72"/>
                <w:u w:color="000099"/>
              </w:rPr>
            </w:pPr>
            <w:r>
              <w:rPr>
                <w:color w:val="000099"/>
                <w:sz w:val="72"/>
                <w:szCs w:val="72"/>
                <w:u w:color="000099"/>
              </w:rPr>
              <w:t xml:space="preserve">SNOMED CT </w:t>
            </w:r>
          </w:p>
          <w:p w14:paraId="51252BB3" w14:textId="77777777" w:rsidR="00BE1984" w:rsidRDefault="0051008B">
            <w:pPr>
              <w:pStyle w:val="Body"/>
              <w:rPr>
                <w:b/>
                <w:bCs/>
                <w:color w:val="000099"/>
                <w:sz w:val="32"/>
                <w:szCs w:val="32"/>
                <w:u w:color="000099"/>
              </w:rPr>
            </w:pPr>
            <w:r>
              <w:rPr>
                <w:b/>
                <w:bCs/>
                <w:color w:val="000099"/>
                <w:sz w:val="32"/>
                <w:szCs w:val="32"/>
                <w:u w:color="000099"/>
              </w:rPr>
              <w:t>Content Improvement Project</w:t>
            </w:r>
          </w:p>
          <w:p w14:paraId="1A0A43B4" w14:textId="77777777" w:rsidR="00BE1984" w:rsidRDefault="00BE1984">
            <w:pPr>
              <w:pStyle w:val="Maintitle"/>
            </w:pPr>
          </w:p>
          <w:p w14:paraId="16D4036B" w14:textId="77777777" w:rsidR="00BE1984" w:rsidRDefault="0051008B">
            <w:pPr>
              <w:pStyle w:val="Maintitle"/>
            </w:pPr>
            <w:r>
              <w:rPr>
                <w:sz w:val="36"/>
                <w:szCs w:val="36"/>
              </w:rPr>
              <w:t>Combined Inception and Elaboration phases</w:t>
            </w:r>
          </w:p>
        </w:tc>
      </w:tr>
      <w:tr w:rsidR="00BE1984" w14:paraId="23F4BCE1" w14:textId="77777777" w:rsidTr="00A0354F">
        <w:trPr>
          <w:trHeight w:val="2248"/>
        </w:trPr>
        <w:tc>
          <w:tcPr>
            <w:tcW w:w="10121" w:type="dxa"/>
            <w:gridSpan w:val="3"/>
          </w:tcPr>
          <w:p w14:paraId="6C2200D5" w14:textId="0A8F26D3" w:rsidR="00BE1984" w:rsidRDefault="0051008B">
            <w:pPr>
              <w:pStyle w:val="Body"/>
              <w:rPr>
                <w:color w:val="000099"/>
                <w:sz w:val="40"/>
                <w:szCs w:val="40"/>
                <w:u w:color="000099"/>
              </w:rPr>
            </w:pPr>
            <w:r>
              <w:rPr>
                <w:color w:val="000099"/>
                <w:sz w:val="40"/>
                <w:szCs w:val="40"/>
                <w:u w:color="000099"/>
              </w:rPr>
              <w:t xml:space="preserve">Project ID: </w:t>
            </w:r>
            <w:r>
              <w:rPr>
                <w:color w:val="000099"/>
                <w:sz w:val="40"/>
                <w:szCs w:val="40"/>
                <w:u w:color="000099"/>
              </w:rPr>
              <w:tab/>
            </w:r>
            <w:proofErr w:type="spellStart"/>
            <w:proofErr w:type="gramStart"/>
            <w:r w:rsidR="00C75149">
              <w:rPr>
                <w:color w:val="000099"/>
                <w:sz w:val="40"/>
                <w:szCs w:val="40"/>
                <w:u w:color="000099"/>
              </w:rPr>
              <w:t>artf:XXXXX</w:t>
            </w:r>
            <w:proofErr w:type="spellEnd"/>
            <w:proofErr w:type="gramEnd"/>
            <w:r>
              <w:rPr>
                <w:color w:val="000099"/>
                <w:sz w:val="40"/>
                <w:szCs w:val="40"/>
                <w:u w:color="000099"/>
              </w:rPr>
              <w:tab/>
            </w:r>
          </w:p>
          <w:p w14:paraId="6F86DDB8" w14:textId="32E05EDF" w:rsidR="00BE1984" w:rsidRDefault="0051008B" w:rsidP="007E57F3">
            <w:pPr>
              <w:pStyle w:val="Body"/>
            </w:pPr>
            <w:r>
              <w:rPr>
                <w:color w:val="000099"/>
                <w:sz w:val="40"/>
                <w:szCs w:val="40"/>
                <w:u w:color="000099"/>
              </w:rPr>
              <w:t xml:space="preserve">Topic: Adding </w:t>
            </w:r>
            <w:r w:rsidR="007E57F3">
              <w:rPr>
                <w:color w:val="000099"/>
                <w:sz w:val="40"/>
                <w:szCs w:val="40"/>
                <w:u w:color="000099"/>
              </w:rPr>
              <w:t>new</w:t>
            </w:r>
            <w:r>
              <w:rPr>
                <w:color w:val="000099"/>
                <w:sz w:val="40"/>
                <w:szCs w:val="40"/>
                <w:u w:color="000099"/>
              </w:rPr>
              <w:t xml:space="preserve"> attributes to the associated with role hierarchy to represent additional temporal associations between procedure</w:t>
            </w:r>
            <w:r w:rsidR="007E57F3">
              <w:rPr>
                <w:color w:val="000099"/>
                <w:sz w:val="40"/>
                <w:szCs w:val="40"/>
                <w:u w:color="000099"/>
              </w:rPr>
              <w:t>s and their</w:t>
            </w:r>
            <w:r>
              <w:rPr>
                <w:color w:val="000099"/>
                <w:sz w:val="40"/>
                <w:szCs w:val="40"/>
                <w:u w:color="000099"/>
              </w:rPr>
              <w:t xml:space="preserve"> related disorders</w:t>
            </w:r>
          </w:p>
        </w:tc>
      </w:tr>
      <w:tr w:rsidR="00BE1984" w14:paraId="5606FD86" w14:textId="77777777" w:rsidTr="00A0354F">
        <w:trPr>
          <w:trHeight w:val="408"/>
        </w:trPr>
        <w:tc>
          <w:tcPr>
            <w:tcW w:w="1188" w:type="dxa"/>
          </w:tcPr>
          <w:p w14:paraId="7EFEBFE7" w14:textId="77777777" w:rsidR="00BE1984" w:rsidRDefault="0051008B">
            <w:pPr>
              <w:pStyle w:val="Subtitle"/>
            </w:pPr>
            <w:r>
              <w:t xml:space="preserve">Date </w:t>
            </w:r>
          </w:p>
        </w:tc>
        <w:tc>
          <w:tcPr>
            <w:tcW w:w="8933" w:type="dxa"/>
            <w:gridSpan w:val="2"/>
          </w:tcPr>
          <w:p w14:paraId="0E14FBA7" w14:textId="77777777" w:rsidR="00BE1984" w:rsidRDefault="0051008B">
            <w:pPr>
              <w:pStyle w:val="Subtitle"/>
            </w:pPr>
            <w:r>
              <w:fldChar w:fldCharType="begin" w:fldLock="1"/>
            </w:r>
            <w:r>
              <w:instrText xml:space="preserve"> DATE \@ "M/d/yy" </w:instrText>
            </w:r>
            <w:r>
              <w:fldChar w:fldCharType="separate"/>
            </w:r>
            <w:r>
              <w:t>12/10/15</w:t>
            </w:r>
            <w:r>
              <w:fldChar w:fldCharType="end"/>
            </w:r>
          </w:p>
        </w:tc>
      </w:tr>
      <w:tr w:rsidR="00BE1984" w14:paraId="5108E879" w14:textId="77777777" w:rsidTr="00A0354F">
        <w:trPr>
          <w:trHeight w:val="828"/>
        </w:trPr>
        <w:tc>
          <w:tcPr>
            <w:tcW w:w="1638" w:type="dxa"/>
            <w:gridSpan w:val="2"/>
          </w:tcPr>
          <w:p w14:paraId="6538DEEF" w14:textId="77777777" w:rsidR="00BE1984" w:rsidRDefault="0051008B">
            <w:pPr>
              <w:pStyle w:val="Subtitle"/>
            </w:pPr>
            <w:r>
              <w:t xml:space="preserve">Version </w:t>
            </w:r>
          </w:p>
        </w:tc>
        <w:tc>
          <w:tcPr>
            <w:tcW w:w="8483" w:type="dxa"/>
          </w:tcPr>
          <w:p w14:paraId="51CD6E2F" w14:textId="77777777" w:rsidR="00BE1984" w:rsidRDefault="0051008B">
            <w:pPr>
              <w:pStyle w:val="Version"/>
            </w:pPr>
            <w:r>
              <w:t>0.01</w:t>
            </w:r>
          </w:p>
        </w:tc>
      </w:tr>
    </w:tbl>
    <w:p w14:paraId="5DCB5D45" w14:textId="77777777" w:rsidR="00BE1984" w:rsidRDefault="00BE1984">
      <w:pPr>
        <w:pStyle w:val="Body"/>
        <w:widowControl w:val="0"/>
        <w:spacing w:line="240" w:lineRule="auto"/>
      </w:pPr>
    </w:p>
    <w:p w14:paraId="5DC60ECF" w14:textId="77777777" w:rsidR="00BE1984" w:rsidRDefault="00BE1984">
      <w:pPr>
        <w:pStyle w:val="Body"/>
        <w:sectPr w:rsidR="00BE1984">
          <w:headerReference w:type="even" r:id="rId8"/>
          <w:headerReference w:type="default" r:id="rId9"/>
          <w:footerReference w:type="even" r:id="rId10"/>
          <w:footerReference w:type="default" r:id="rId11"/>
          <w:headerReference w:type="first" r:id="rId12"/>
          <w:footerReference w:type="first" r:id="rId13"/>
          <w:pgSz w:w="11900" w:h="16840"/>
          <w:pgMar w:top="3515" w:right="964" w:bottom="1701" w:left="964" w:header="454" w:footer="454" w:gutter="0"/>
          <w:cols w:space="720"/>
          <w:titlePg/>
        </w:sectPr>
      </w:pPr>
    </w:p>
    <w:p w14:paraId="123306E0" w14:textId="77777777" w:rsidR="00BE1984" w:rsidRDefault="00BE1984">
      <w:pPr>
        <w:pStyle w:val="Headingbold"/>
      </w:pPr>
    </w:p>
    <w:p w14:paraId="4A9B7386" w14:textId="77777777" w:rsidR="00BE1984" w:rsidRDefault="0051008B">
      <w:pPr>
        <w:pStyle w:val="Headingbold"/>
      </w:pPr>
      <w:r>
        <w:rPr>
          <w:rFonts w:eastAsia="Arial Unicode MS" w:cs="Arial Unicode MS"/>
        </w:rPr>
        <w:t>Amendment History</w:t>
      </w:r>
    </w:p>
    <w:tbl>
      <w:tblPr>
        <w:tblW w:w="10023"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260"/>
        <w:gridCol w:w="1620"/>
        <w:gridCol w:w="2238"/>
        <w:gridCol w:w="4905"/>
      </w:tblGrid>
      <w:tr w:rsidR="00BE1984" w14:paraId="0D61C673" w14:textId="77777777">
        <w:trPr>
          <w:trHeight w:val="247"/>
        </w:trPr>
        <w:tc>
          <w:tcPr>
            <w:tcW w:w="1260" w:type="dxa"/>
            <w:tcBorders>
              <w:top w:val="single" w:sz="4" w:space="0" w:color="000000"/>
              <w:left w:val="single" w:sz="4" w:space="0" w:color="000000"/>
              <w:bottom w:val="single" w:sz="4" w:space="0" w:color="000000"/>
              <w:right w:val="nil"/>
            </w:tcBorders>
            <w:shd w:val="clear" w:color="auto" w:fill="C7DAF1"/>
            <w:tcMar>
              <w:top w:w="80" w:type="dxa"/>
              <w:left w:w="80" w:type="dxa"/>
              <w:bottom w:w="80" w:type="dxa"/>
              <w:right w:w="80" w:type="dxa"/>
            </w:tcMar>
            <w:vAlign w:val="center"/>
          </w:tcPr>
          <w:p w14:paraId="48ABC5B4" w14:textId="77777777" w:rsidR="00BE1984" w:rsidRDefault="0051008B">
            <w:pPr>
              <w:pStyle w:val="Body"/>
            </w:pPr>
            <w:r>
              <w:rPr>
                <w:b/>
                <w:bCs/>
              </w:rPr>
              <w:t>Version</w:t>
            </w:r>
          </w:p>
        </w:tc>
        <w:tc>
          <w:tcPr>
            <w:tcW w:w="1620" w:type="dxa"/>
            <w:tcBorders>
              <w:top w:val="single" w:sz="4" w:space="0" w:color="000000"/>
              <w:left w:val="nil"/>
              <w:bottom w:val="single" w:sz="4" w:space="0" w:color="000000"/>
              <w:right w:val="nil"/>
            </w:tcBorders>
            <w:shd w:val="clear" w:color="auto" w:fill="C7DAF1"/>
            <w:tcMar>
              <w:top w:w="80" w:type="dxa"/>
              <w:left w:w="80" w:type="dxa"/>
              <w:bottom w:w="80" w:type="dxa"/>
              <w:right w:w="80" w:type="dxa"/>
            </w:tcMar>
            <w:vAlign w:val="center"/>
          </w:tcPr>
          <w:p w14:paraId="00CC650F" w14:textId="77777777" w:rsidR="00BE1984" w:rsidRDefault="0051008B">
            <w:pPr>
              <w:pStyle w:val="Body"/>
            </w:pPr>
            <w:r>
              <w:rPr>
                <w:b/>
                <w:bCs/>
              </w:rPr>
              <w:t>Date</w:t>
            </w:r>
          </w:p>
        </w:tc>
        <w:tc>
          <w:tcPr>
            <w:tcW w:w="2238" w:type="dxa"/>
            <w:tcBorders>
              <w:top w:val="single" w:sz="4" w:space="0" w:color="000000"/>
              <w:left w:val="nil"/>
              <w:bottom w:val="single" w:sz="4" w:space="0" w:color="000000"/>
              <w:right w:val="nil"/>
            </w:tcBorders>
            <w:shd w:val="clear" w:color="auto" w:fill="C7DAF1"/>
            <w:tcMar>
              <w:top w:w="80" w:type="dxa"/>
              <w:left w:w="80" w:type="dxa"/>
              <w:bottom w:w="80" w:type="dxa"/>
              <w:right w:w="80" w:type="dxa"/>
            </w:tcMar>
            <w:vAlign w:val="center"/>
          </w:tcPr>
          <w:p w14:paraId="3C4D9BAF" w14:textId="77777777" w:rsidR="00BE1984" w:rsidRDefault="0051008B">
            <w:pPr>
              <w:pStyle w:val="Body"/>
            </w:pPr>
            <w:r>
              <w:rPr>
                <w:b/>
                <w:bCs/>
              </w:rPr>
              <w:t>Editor</w:t>
            </w:r>
          </w:p>
        </w:tc>
        <w:tc>
          <w:tcPr>
            <w:tcW w:w="4905" w:type="dxa"/>
            <w:tcBorders>
              <w:top w:val="single" w:sz="4" w:space="0" w:color="000000"/>
              <w:left w:val="nil"/>
              <w:bottom w:val="single" w:sz="4" w:space="0" w:color="000000"/>
              <w:right w:val="single" w:sz="4" w:space="0" w:color="000000"/>
            </w:tcBorders>
            <w:shd w:val="clear" w:color="auto" w:fill="C7DAF1"/>
            <w:tcMar>
              <w:top w:w="80" w:type="dxa"/>
              <w:left w:w="80" w:type="dxa"/>
              <w:bottom w:w="80" w:type="dxa"/>
              <w:right w:w="80" w:type="dxa"/>
            </w:tcMar>
            <w:vAlign w:val="center"/>
          </w:tcPr>
          <w:p w14:paraId="085A5B00" w14:textId="77777777" w:rsidR="00BE1984" w:rsidRDefault="0051008B">
            <w:pPr>
              <w:pStyle w:val="Body"/>
            </w:pPr>
            <w:r>
              <w:rPr>
                <w:b/>
                <w:bCs/>
              </w:rPr>
              <w:t>Comments</w:t>
            </w:r>
          </w:p>
        </w:tc>
      </w:tr>
      <w:tr w:rsidR="00BE1984" w14:paraId="0E5345C7" w14:textId="77777777">
        <w:trPr>
          <w:trHeight w:val="247"/>
        </w:trPr>
        <w:tc>
          <w:tcPr>
            <w:tcW w:w="1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06ED22" w14:textId="77777777" w:rsidR="00BE1984" w:rsidRDefault="0051008B">
            <w:pPr>
              <w:pStyle w:val="Body"/>
            </w:pPr>
            <w:r>
              <w:rPr>
                <w:rFonts w:eastAsia="Arial Unicode MS" w:cs="Arial Unicode MS"/>
              </w:rPr>
              <w:t>0.01</w:t>
            </w:r>
          </w:p>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3C43CDE" w14:textId="18429D7A" w:rsidR="00BE1984" w:rsidRDefault="00C75149">
            <w:pPr>
              <w:pStyle w:val="Body"/>
            </w:pPr>
            <w:r>
              <w:rPr>
                <w:rFonts w:eastAsia="Arial Unicode MS" w:cs="Arial Unicode MS"/>
              </w:rPr>
              <w:t>2015-12-21</w:t>
            </w:r>
          </w:p>
        </w:tc>
        <w:tc>
          <w:tcPr>
            <w:tcW w:w="22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A5FF2E2" w14:textId="30D131D0" w:rsidR="00BE1984" w:rsidRDefault="0051008B">
            <w:pPr>
              <w:pStyle w:val="Body"/>
            </w:pPr>
            <w:r>
              <w:rPr>
                <w:rFonts w:eastAsia="Arial Unicode MS" w:cs="Arial Unicode MS"/>
              </w:rPr>
              <w:t>   </w:t>
            </w:r>
            <w:r w:rsidR="00C75149">
              <w:rPr>
                <w:rFonts w:eastAsia="Arial Unicode MS" w:cs="Arial Unicode MS"/>
              </w:rPr>
              <w:t>Bruce Goldberg</w:t>
            </w:r>
            <w:r>
              <w:rPr>
                <w:rFonts w:eastAsia="Arial Unicode MS" w:cs="Arial Unicode MS"/>
              </w:rPr>
              <w:t>  </w:t>
            </w:r>
          </w:p>
        </w:tc>
        <w:tc>
          <w:tcPr>
            <w:tcW w:w="49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DF58099" w14:textId="77777777" w:rsidR="00BE1984" w:rsidRDefault="0051008B">
            <w:pPr>
              <w:pStyle w:val="Body"/>
            </w:pPr>
            <w:r>
              <w:rPr>
                <w:rFonts w:eastAsia="Arial Unicode MS" w:cs="Arial Unicode MS"/>
              </w:rPr>
              <w:t>First draft for comments</w:t>
            </w:r>
          </w:p>
        </w:tc>
      </w:tr>
      <w:tr w:rsidR="00BE1984" w14:paraId="078C63CB" w14:textId="77777777">
        <w:trPr>
          <w:trHeight w:val="247"/>
        </w:trPr>
        <w:tc>
          <w:tcPr>
            <w:tcW w:w="1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BA88EC1" w14:textId="77777777" w:rsidR="00BE1984" w:rsidRDefault="00BE1984"/>
        </w:tc>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C794313" w14:textId="77777777" w:rsidR="00BE1984" w:rsidRDefault="00BE1984"/>
        </w:tc>
        <w:tc>
          <w:tcPr>
            <w:tcW w:w="22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30F1C3F" w14:textId="77777777" w:rsidR="00BE1984" w:rsidRDefault="00BE1984"/>
        </w:tc>
        <w:tc>
          <w:tcPr>
            <w:tcW w:w="49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BB8FE8" w14:textId="77777777" w:rsidR="00BE1984" w:rsidRDefault="0051008B">
            <w:pPr>
              <w:pStyle w:val="Body"/>
            </w:pPr>
            <w:r>
              <w:rPr>
                <w:rFonts w:eastAsia="Arial Unicode MS" w:cs="Arial Unicode MS"/>
              </w:rPr>
              <w:t>(remove or add rows if necessary)</w:t>
            </w:r>
          </w:p>
        </w:tc>
      </w:tr>
    </w:tbl>
    <w:p w14:paraId="2FDD122D" w14:textId="77777777" w:rsidR="00BE1984" w:rsidRDefault="00BE1984">
      <w:pPr>
        <w:pStyle w:val="Headingbold"/>
        <w:widowControl w:val="0"/>
        <w:spacing w:line="240" w:lineRule="auto"/>
        <w:ind w:left="108" w:hanging="108"/>
      </w:pPr>
    </w:p>
    <w:p w14:paraId="4F0F215D" w14:textId="77777777" w:rsidR="00BE1984" w:rsidRDefault="00BE1984">
      <w:pPr>
        <w:pStyle w:val="Body"/>
      </w:pPr>
    </w:p>
    <w:p w14:paraId="127FBE89" w14:textId="77777777" w:rsidR="00BE1984" w:rsidRDefault="0051008B">
      <w:pPr>
        <w:pStyle w:val="Headingbold"/>
      </w:pPr>
      <w:r>
        <w:rPr>
          <w:rFonts w:eastAsia="Arial Unicode MS" w:cs="Arial Unicode MS"/>
        </w:rPr>
        <w:t>Review Timetable</w:t>
      </w:r>
    </w:p>
    <w:tbl>
      <w:tblPr>
        <w:tblW w:w="9900"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620"/>
        <w:gridCol w:w="3240"/>
        <w:gridCol w:w="5040"/>
      </w:tblGrid>
      <w:tr w:rsidR="00BE1984" w14:paraId="7BB4FB78" w14:textId="77777777">
        <w:trPr>
          <w:trHeight w:val="247"/>
        </w:trPr>
        <w:tc>
          <w:tcPr>
            <w:tcW w:w="1620" w:type="dxa"/>
            <w:tcBorders>
              <w:top w:val="single" w:sz="4" w:space="0" w:color="000000"/>
              <w:left w:val="single" w:sz="4" w:space="0" w:color="000000"/>
              <w:bottom w:val="single" w:sz="4" w:space="0" w:color="000000"/>
              <w:right w:val="nil"/>
            </w:tcBorders>
            <w:shd w:val="clear" w:color="auto" w:fill="C7DAF1"/>
            <w:tcMar>
              <w:top w:w="80" w:type="dxa"/>
              <w:left w:w="80" w:type="dxa"/>
              <w:bottom w:w="80" w:type="dxa"/>
              <w:right w:w="80" w:type="dxa"/>
            </w:tcMar>
            <w:vAlign w:val="center"/>
          </w:tcPr>
          <w:p w14:paraId="49BD47C4" w14:textId="77777777" w:rsidR="00BE1984" w:rsidRDefault="0051008B">
            <w:pPr>
              <w:pStyle w:val="Body"/>
            </w:pPr>
            <w:r>
              <w:rPr>
                <w:b/>
                <w:bCs/>
              </w:rPr>
              <w:t>Review date</w:t>
            </w:r>
          </w:p>
        </w:tc>
        <w:tc>
          <w:tcPr>
            <w:tcW w:w="3240" w:type="dxa"/>
            <w:tcBorders>
              <w:top w:val="single" w:sz="4" w:space="0" w:color="000000"/>
              <w:left w:val="nil"/>
              <w:bottom w:val="single" w:sz="4" w:space="0" w:color="000000"/>
              <w:right w:val="nil"/>
            </w:tcBorders>
            <w:shd w:val="clear" w:color="auto" w:fill="C7DAF1"/>
            <w:tcMar>
              <w:top w:w="80" w:type="dxa"/>
              <w:left w:w="80" w:type="dxa"/>
              <w:bottom w:w="80" w:type="dxa"/>
              <w:right w:w="80" w:type="dxa"/>
            </w:tcMar>
            <w:vAlign w:val="center"/>
          </w:tcPr>
          <w:p w14:paraId="7D76F44E" w14:textId="77777777" w:rsidR="00BE1984" w:rsidRDefault="0051008B">
            <w:pPr>
              <w:pStyle w:val="Body"/>
            </w:pPr>
            <w:r>
              <w:rPr>
                <w:b/>
                <w:bCs/>
              </w:rPr>
              <w:t>Responsible owner</w:t>
            </w:r>
          </w:p>
        </w:tc>
        <w:tc>
          <w:tcPr>
            <w:tcW w:w="5040" w:type="dxa"/>
            <w:tcBorders>
              <w:top w:val="single" w:sz="4" w:space="0" w:color="000000"/>
              <w:left w:val="nil"/>
              <w:bottom w:val="single" w:sz="4" w:space="0" w:color="000000"/>
              <w:right w:val="single" w:sz="4" w:space="0" w:color="000000"/>
            </w:tcBorders>
            <w:shd w:val="clear" w:color="auto" w:fill="C7DAF1"/>
            <w:tcMar>
              <w:top w:w="80" w:type="dxa"/>
              <w:left w:w="80" w:type="dxa"/>
              <w:bottom w:w="80" w:type="dxa"/>
              <w:right w:w="80" w:type="dxa"/>
            </w:tcMar>
            <w:vAlign w:val="center"/>
          </w:tcPr>
          <w:p w14:paraId="578746D3" w14:textId="77777777" w:rsidR="00BE1984" w:rsidRDefault="0051008B">
            <w:pPr>
              <w:pStyle w:val="Body"/>
            </w:pPr>
            <w:r>
              <w:rPr>
                <w:b/>
                <w:bCs/>
              </w:rPr>
              <w:t>Comments</w:t>
            </w:r>
          </w:p>
        </w:tc>
      </w:tr>
      <w:tr w:rsidR="00BE1984" w14:paraId="62F990AA" w14:textId="77777777">
        <w:trPr>
          <w:trHeight w:val="247"/>
        </w:trPr>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201D3B" w14:textId="77777777" w:rsidR="00BE1984" w:rsidRDefault="0051008B">
            <w:pPr>
              <w:pStyle w:val="Body"/>
            </w:pPr>
            <w:r>
              <w:rPr>
                <w:rFonts w:eastAsia="Arial Unicode MS" w:cs="Arial Unicode MS"/>
              </w:rPr>
              <w:t>YYYYMMDD</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0E5D58" w14:textId="77777777" w:rsidR="00BE1984" w:rsidRDefault="0051008B">
            <w:pPr>
              <w:pStyle w:val="Body"/>
            </w:pPr>
            <w:r>
              <w:rPr>
                <w:rFonts w:eastAsia="Arial Unicode MS" w:cs="Arial Unicode MS"/>
                <w:shd w:val="clear" w:color="auto" w:fill="C0C0C0"/>
              </w:rPr>
              <w:t>Person/group responsible</w:t>
            </w:r>
          </w:p>
        </w:tc>
        <w:tc>
          <w:tcPr>
            <w:tcW w:w="5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1FA495" w14:textId="77777777" w:rsidR="00BE1984" w:rsidRDefault="0051008B">
            <w:pPr>
              <w:pStyle w:val="Body"/>
            </w:pPr>
            <w:r>
              <w:rPr>
                <w:rFonts w:eastAsia="Arial Unicode MS" w:cs="Arial Unicode MS"/>
                <w:shd w:val="clear" w:color="auto" w:fill="C0C0C0"/>
              </w:rPr>
              <w:t>Summary of action</w:t>
            </w:r>
          </w:p>
        </w:tc>
      </w:tr>
      <w:tr w:rsidR="00BE1984" w14:paraId="5CDCE15E" w14:textId="77777777">
        <w:trPr>
          <w:trHeight w:val="247"/>
        </w:trPr>
        <w:tc>
          <w:tcPr>
            <w:tcW w:w="1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2FADDD" w14:textId="77777777" w:rsidR="00BE1984" w:rsidRDefault="00BE1984"/>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F2DC48A" w14:textId="77777777" w:rsidR="00BE1984" w:rsidRDefault="00BE1984"/>
        </w:tc>
        <w:tc>
          <w:tcPr>
            <w:tcW w:w="5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D9A005" w14:textId="77777777" w:rsidR="00BE1984" w:rsidRDefault="0051008B">
            <w:pPr>
              <w:pStyle w:val="Body"/>
            </w:pPr>
            <w:r>
              <w:rPr>
                <w:rFonts w:eastAsia="Arial Unicode MS" w:cs="Arial Unicode MS"/>
              </w:rPr>
              <w:t>(remove or add rows if necessary)</w:t>
            </w:r>
          </w:p>
        </w:tc>
      </w:tr>
    </w:tbl>
    <w:p w14:paraId="20BEAF2A" w14:textId="77777777" w:rsidR="00BE1984" w:rsidRDefault="00BE1984">
      <w:pPr>
        <w:pStyle w:val="Headingbold"/>
        <w:widowControl w:val="0"/>
        <w:spacing w:line="240" w:lineRule="auto"/>
        <w:ind w:left="108" w:hanging="108"/>
      </w:pPr>
    </w:p>
    <w:p w14:paraId="4E5293D5" w14:textId="77777777" w:rsidR="00BE1984" w:rsidRDefault="00BE1984">
      <w:pPr>
        <w:pStyle w:val="Body"/>
      </w:pPr>
    </w:p>
    <w:p w14:paraId="50FE2759" w14:textId="77777777" w:rsidR="00BE1984" w:rsidRDefault="00BE1984">
      <w:pPr>
        <w:pStyle w:val="Body"/>
      </w:pPr>
    </w:p>
    <w:p w14:paraId="41385A6C" w14:textId="77777777" w:rsidR="00BE1984" w:rsidRDefault="00BE1984">
      <w:pPr>
        <w:pStyle w:val="Body"/>
      </w:pPr>
    </w:p>
    <w:p w14:paraId="29F1B9F3" w14:textId="77777777" w:rsidR="00BE1984" w:rsidRDefault="0051008B">
      <w:pPr>
        <w:pStyle w:val="Body"/>
      </w:pPr>
      <w:r>
        <w:rPr>
          <w:rFonts w:eastAsia="Arial Unicode MS" w:cs="Arial Unicode MS"/>
          <w:lang w:val="de-DE"/>
        </w:rPr>
        <w:t xml:space="preserve">© </w:t>
      </w:r>
      <w:r>
        <w:rPr>
          <w:rFonts w:eastAsia="Arial Unicode MS" w:cs="Arial Unicode MS"/>
        </w:rPr>
        <w:t xml:space="preserve">International Health Terminology Standards Development </w:t>
      </w:r>
      <w:proofErr w:type="spellStart"/>
      <w:r>
        <w:rPr>
          <w:rFonts w:eastAsia="Arial Unicode MS" w:cs="Arial Unicode MS"/>
        </w:rPr>
        <w:t>Organisation</w:t>
      </w:r>
      <w:proofErr w:type="spellEnd"/>
      <w:r>
        <w:rPr>
          <w:rFonts w:eastAsia="Arial Unicode MS" w:cs="Arial Unicode MS"/>
        </w:rPr>
        <w:t xml:space="preserve"> 2012. All rights reserved.</w:t>
      </w:r>
    </w:p>
    <w:p w14:paraId="39777B84" w14:textId="77777777" w:rsidR="00BE1984" w:rsidRDefault="0051008B">
      <w:pPr>
        <w:pStyle w:val="Body"/>
        <w:spacing w:line="240" w:lineRule="atLeast"/>
        <w:rPr>
          <w:sz w:val="16"/>
          <w:szCs w:val="16"/>
        </w:rPr>
      </w:pPr>
      <w:r>
        <w:rPr>
          <w:sz w:val="16"/>
          <w:szCs w:val="16"/>
          <w:lang w:val="pt-PT"/>
        </w:rPr>
        <w:t>SNOMED CT</w:t>
      </w:r>
      <w:r>
        <w:rPr>
          <w:sz w:val="16"/>
          <w:szCs w:val="16"/>
        </w:rPr>
        <w:t>® was originally created by the College of American Pathologists.</w:t>
      </w:r>
    </w:p>
    <w:p w14:paraId="37CA416F" w14:textId="77777777" w:rsidR="00BE1984" w:rsidRDefault="0051008B">
      <w:pPr>
        <w:pStyle w:val="Body"/>
        <w:spacing w:line="240" w:lineRule="atLeast"/>
        <w:rPr>
          <w:sz w:val="16"/>
          <w:szCs w:val="16"/>
        </w:rPr>
      </w:pPr>
      <w:r>
        <w:rPr>
          <w:sz w:val="16"/>
          <w:szCs w:val="16"/>
        </w:rPr>
        <w:t xml:space="preserve">The International Release of SNOMED CT® is distributed by the International Health Terminology Standards Development </w:t>
      </w:r>
      <w:proofErr w:type="spellStart"/>
      <w:r>
        <w:rPr>
          <w:sz w:val="16"/>
          <w:szCs w:val="16"/>
        </w:rPr>
        <w:t>Organisation</w:t>
      </w:r>
      <w:proofErr w:type="spellEnd"/>
      <w:r>
        <w:rPr>
          <w:sz w:val="16"/>
          <w:szCs w:val="16"/>
        </w:rPr>
        <w:t xml:space="preserve"> (IHTSDO), and is subject to the IHTSDO’</w:t>
      </w:r>
      <w:r>
        <w:rPr>
          <w:sz w:val="16"/>
          <w:szCs w:val="16"/>
          <w:lang w:val="pt-PT"/>
        </w:rPr>
        <w:t>s SNOMED CT</w:t>
      </w:r>
      <w:r>
        <w:rPr>
          <w:sz w:val="16"/>
          <w:szCs w:val="16"/>
        </w:rPr>
        <w:t xml:space="preserve">® Affiliate </w:t>
      </w:r>
      <w:proofErr w:type="spellStart"/>
      <w:r>
        <w:rPr>
          <w:sz w:val="16"/>
          <w:szCs w:val="16"/>
        </w:rPr>
        <w:t>Licence</w:t>
      </w:r>
      <w:proofErr w:type="spellEnd"/>
      <w:r>
        <w:rPr>
          <w:sz w:val="16"/>
          <w:szCs w:val="16"/>
        </w:rPr>
        <w:t xml:space="preserve">. Details of the SNOMED CT® Affiliate </w:t>
      </w:r>
      <w:proofErr w:type="spellStart"/>
      <w:r>
        <w:rPr>
          <w:sz w:val="16"/>
          <w:szCs w:val="16"/>
        </w:rPr>
        <w:t>Licence</w:t>
      </w:r>
      <w:proofErr w:type="spellEnd"/>
      <w:r>
        <w:rPr>
          <w:sz w:val="16"/>
          <w:szCs w:val="16"/>
        </w:rPr>
        <w:t xml:space="preserve"> may be found at </w:t>
      </w:r>
      <w:r>
        <w:rPr>
          <w:i/>
          <w:iCs/>
          <w:sz w:val="16"/>
          <w:szCs w:val="16"/>
        </w:rPr>
        <w:t>http://www.ihtsdo.org/our-standards/licensing/</w:t>
      </w:r>
      <w:r>
        <w:rPr>
          <w:sz w:val="16"/>
          <w:szCs w:val="16"/>
        </w:rPr>
        <w:t xml:space="preserve">. </w:t>
      </w:r>
    </w:p>
    <w:p w14:paraId="653D07EE" w14:textId="77777777" w:rsidR="00BE1984" w:rsidRDefault="0051008B">
      <w:pPr>
        <w:pStyle w:val="Body"/>
        <w:spacing w:line="240" w:lineRule="atLeast"/>
        <w:rPr>
          <w:sz w:val="16"/>
          <w:szCs w:val="16"/>
        </w:rPr>
      </w:pPr>
      <w:r>
        <w:rPr>
          <w:sz w:val="16"/>
          <w:szCs w:val="16"/>
        </w:rPr>
        <w:t xml:space="preserve">No part of this document may be reproduced or transmitted in any form or by any means, or stored in any kind of retrieval system, except by an Affiliate of the IHTSDO in accordance with the SNOMED CT® Affiliate </w:t>
      </w:r>
      <w:proofErr w:type="spellStart"/>
      <w:r>
        <w:rPr>
          <w:sz w:val="16"/>
          <w:szCs w:val="16"/>
        </w:rPr>
        <w:t>Licence</w:t>
      </w:r>
      <w:proofErr w:type="spellEnd"/>
      <w:r>
        <w:rPr>
          <w:sz w:val="16"/>
          <w:szCs w:val="16"/>
        </w:rPr>
        <w:t>. Any modification of this document (including without limitation the removal or modification of this notice) is prohibited without the express written permission of the IHTSDO.</w:t>
      </w:r>
    </w:p>
    <w:p w14:paraId="71660FAC" w14:textId="77777777" w:rsidR="00BE1984" w:rsidRDefault="0051008B">
      <w:pPr>
        <w:pStyle w:val="Body"/>
        <w:spacing w:line="240" w:lineRule="atLeast"/>
        <w:rPr>
          <w:sz w:val="16"/>
          <w:szCs w:val="16"/>
        </w:rPr>
      </w:pPr>
      <w:r>
        <w:rPr>
          <w:sz w:val="16"/>
          <w:szCs w:val="16"/>
        </w:rPr>
        <w:t xml:space="preserve">Any copy of this document that is not obtained directly from the IHTSDO [or a Member of the IHTSDO] is not controlled by the IHTSDO, and may have been modified and may be out of date.  Any recipient of this document who has received it by other means is encouraged to obtain a copy directly from the IHTSDO [or a Member of the IHTSDO. Details of the Members of the IHTSDO may be found at </w:t>
      </w:r>
      <w:r>
        <w:rPr>
          <w:i/>
          <w:iCs/>
          <w:sz w:val="16"/>
          <w:szCs w:val="16"/>
        </w:rPr>
        <w:t>http://www.ihtsdo.org/members/</w:t>
      </w:r>
      <w:r>
        <w:rPr>
          <w:sz w:val="16"/>
          <w:szCs w:val="16"/>
          <w:lang w:val="pt-PT"/>
        </w:rPr>
        <w:t>].</w:t>
      </w:r>
    </w:p>
    <w:p w14:paraId="73742DFF" w14:textId="77777777" w:rsidR="00BE1984" w:rsidRDefault="00BE1984">
      <w:pPr>
        <w:pStyle w:val="Body"/>
        <w:spacing w:line="240" w:lineRule="auto"/>
        <w:rPr>
          <w:sz w:val="16"/>
          <w:szCs w:val="16"/>
        </w:rPr>
      </w:pPr>
    </w:p>
    <w:p w14:paraId="4B157ADC" w14:textId="77777777" w:rsidR="00BE1984" w:rsidRDefault="00BE1984">
      <w:pPr>
        <w:pStyle w:val="Body"/>
        <w:sectPr w:rsidR="00BE1984">
          <w:headerReference w:type="default" r:id="rId14"/>
          <w:footerReference w:type="default" r:id="rId15"/>
          <w:headerReference w:type="first" r:id="rId16"/>
          <w:footerReference w:type="first" r:id="rId17"/>
          <w:pgSz w:w="11900" w:h="16840"/>
          <w:pgMar w:top="399" w:right="964" w:bottom="1701" w:left="964" w:header="454" w:footer="454" w:gutter="0"/>
          <w:cols w:space="720"/>
          <w:titlePg/>
        </w:sectPr>
      </w:pPr>
    </w:p>
    <w:p w14:paraId="12172111" w14:textId="77777777" w:rsidR="00BE1984" w:rsidRDefault="0051008B">
      <w:pPr>
        <w:pStyle w:val="TOCHeading1"/>
      </w:pPr>
      <w:r>
        <w:rPr>
          <w:rFonts w:eastAsia="Arial Unicode MS" w:cs="Arial Unicode MS"/>
        </w:rPr>
        <w:lastRenderedPageBreak/>
        <w:t>Table of Contents</w:t>
      </w:r>
    </w:p>
    <w:p w14:paraId="1C5C462B" w14:textId="77777777" w:rsidR="00BE1984" w:rsidRDefault="0051008B">
      <w:pPr>
        <w:pStyle w:val="Body"/>
      </w:pPr>
      <w:r>
        <w:fldChar w:fldCharType="begin"/>
      </w:r>
      <w:r>
        <w:instrText xml:space="preserve"> TOC \o 2-3 \t "Heading, 4,heading 4, 5"</w:instrText>
      </w:r>
      <w:r>
        <w:fldChar w:fldCharType="separate"/>
      </w:r>
    </w:p>
    <w:p w14:paraId="1AFCB3EB" w14:textId="77777777" w:rsidR="00BE1984" w:rsidRDefault="0051008B">
      <w:pPr>
        <w:pStyle w:val="TOC4"/>
        <w:numPr>
          <w:ilvl w:val="0"/>
          <w:numId w:val="1"/>
        </w:numPr>
      </w:pPr>
      <w:r>
        <w:rPr>
          <w:rFonts w:eastAsia="Arial Unicode MS" w:cs="Arial Unicode MS"/>
        </w:rPr>
        <w:t>Glossary</w:t>
      </w:r>
      <w:r>
        <w:rPr>
          <w:rFonts w:eastAsia="Arial Unicode MS" w:cs="Arial Unicode MS"/>
        </w:rPr>
        <w:tab/>
      </w:r>
      <w:r>
        <w:fldChar w:fldCharType="begin"/>
      </w:r>
      <w:r>
        <w:instrText xml:space="preserve"> PAGEREF _Toc \h </w:instrText>
      </w:r>
      <w:r>
        <w:fldChar w:fldCharType="separate"/>
      </w:r>
      <w:r>
        <w:rPr>
          <w:rFonts w:eastAsia="Arial Unicode MS" w:cs="Arial Unicode MS"/>
        </w:rPr>
        <w:t>5</w:t>
      </w:r>
      <w:r>
        <w:fldChar w:fldCharType="end"/>
      </w:r>
    </w:p>
    <w:p w14:paraId="6B8EFF1B" w14:textId="77777777" w:rsidR="00BE1984" w:rsidRDefault="0051008B">
      <w:pPr>
        <w:pStyle w:val="TOC2"/>
        <w:numPr>
          <w:ilvl w:val="1"/>
          <w:numId w:val="1"/>
        </w:numPr>
      </w:pPr>
      <w:r>
        <w:rPr>
          <w:rFonts w:eastAsia="Arial Unicode MS" w:cs="Arial Unicode MS"/>
        </w:rPr>
        <w:t>Domain Terms</w:t>
      </w:r>
      <w:r>
        <w:rPr>
          <w:rFonts w:eastAsia="Arial Unicode MS" w:cs="Arial Unicode MS"/>
        </w:rPr>
        <w:tab/>
      </w:r>
      <w:r>
        <w:fldChar w:fldCharType="begin"/>
      </w:r>
      <w:r>
        <w:instrText xml:space="preserve"> PAGEREF _Toc1 \h </w:instrText>
      </w:r>
      <w:r>
        <w:fldChar w:fldCharType="separate"/>
      </w:r>
      <w:r>
        <w:rPr>
          <w:rFonts w:eastAsia="Arial Unicode MS" w:cs="Arial Unicode MS"/>
        </w:rPr>
        <w:t>5</w:t>
      </w:r>
      <w:r>
        <w:fldChar w:fldCharType="end"/>
      </w:r>
    </w:p>
    <w:p w14:paraId="67DDAC9C" w14:textId="77777777" w:rsidR="00BE1984" w:rsidRDefault="0051008B">
      <w:pPr>
        <w:pStyle w:val="TOC4"/>
        <w:numPr>
          <w:ilvl w:val="0"/>
          <w:numId w:val="2"/>
        </w:numPr>
      </w:pPr>
      <w:r>
        <w:rPr>
          <w:rFonts w:eastAsia="Arial Unicode MS" w:cs="Arial Unicode MS"/>
          <w:lang w:val="fr-FR"/>
        </w:rPr>
        <w:t>Introduction</w:t>
      </w:r>
      <w:r>
        <w:rPr>
          <w:rFonts w:eastAsia="Arial Unicode MS" w:cs="Arial Unicode MS"/>
          <w:lang w:val="fr-FR"/>
        </w:rPr>
        <w:tab/>
      </w:r>
      <w:r>
        <w:fldChar w:fldCharType="begin"/>
      </w:r>
      <w:r>
        <w:instrText xml:space="preserve"> PAGEREF _Toc2 \h </w:instrText>
      </w:r>
      <w:r>
        <w:fldChar w:fldCharType="separate"/>
      </w:r>
      <w:r>
        <w:rPr>
          <w:rFonts w:eastAsia="Arial Unicode MS" w:cs="Arial Unicode MS"/>
        </w:rPr>
        <w:t>6</w:t>
      </w:r>
      <w:r>
        <w:fldChar w:fldCharType="end"/>
      </w:r>
    </w:p>
    <w:p w14:paraId="3E33DBFA" w14:textId="77777777" w:rsidR="00BE1984" w:rsidRDefault="0051008B">
      <w:pPr>
        <w:pStyle w:val="TOC2"/>
        <w:numPr>
          <w:ilvl w:val="1"/>
          <w:numId w:val="1"/>
        </w:numPr>
      </w:pPr>
      <w:r>
        <w:rPr>
          <w:rFonts w:eastAsia="Arial Unicode MS" w:cs="Arial Unicode MS"/>
        </w:rPr>
        <w:t>Purpose</w:t>
      </w:r>
      <w:r>
        <w:rPr>
          <w:rFonts w:eastAsia="Arial Unicode MS" w:cs="Arial Unicode MS"/>
        </w:rPr>
        <w:tab/>
      </w:r>
      <w:r>
        <w:fldChar w:fldCharType="begin"/>
      </w:r>
      <w:r>
        <w:instrText xml:space="preserve"> PAGEREF _Toc3 \h </w:instrText>
      </w:r>
      <w:r>
        <w:fldChar w:fldCharType="separate"/>
      </w:r>
      <w:r>
        <w:rPr>
          <w:rFonts w:eastAsia="Arial Unicode MS" w:cs="Arial Unicode MS"/>
        </w:rPr>
        <w:t>6</w:t>
      </w:r>
      <w:r>
        <w:fldChar w:fldCharType="end"/>
      </w:r>
    </w:p>
    <w:p w14:paraId="668AD099" w14:textId="77777777" w:rsidR="00BE1984" w:rsidRDefault="0051008B">
      <w:pPr>
        <w:pStyle w:val="TOC2"/>
        <w:numPr>
          <w:ilvl w:val="1"/>
          <w:numId w:val="1"/>
        </w:numPr>
      </w:pPr>
      <w:r>
        <w:rPr>
          <w:rFonts w:eastAsia="Arial Unicode MS" w:cs="Arial Unicode MS"/>
        </w:rPr>
        <w:t>Audience and stakeholder domain</w:t>
      </w:r>
      <w:r>
        <w:rPr>
          <w:rFonts w:eastAsia="Arial Unicode MS" w:cs="Arial Unicode MS"/>
        </w:rPr>
        <w:tab/>
      </w:r>
      <w:r>
        <w:fldChar w:fldCharType="begin"/>
      </w:r>
      <w:r>
        <w:instrText xml:space="preserve"> PAGEREF _Toc4 \h </w:instrText>
      </w:r>
      <w:r>
        <w:fldChar w:fldCharType="separate"/>
      </w:r>
      <w:r>
        <w:rPr>
          <w:rFonts w:eastAsia="Arial Unicode MS" w:cs="Arial Unicode MS"/>
        </w:rPr>
        <w:t>6</w:t>
      </w:r>
      <w:r>
        <w:fldChar w:fldCharType="end"/>
      </w:r>
    </w:p>
    <w:p w14:paraId="7671620F" w14:textId="77777777" w:rsidR="00BE1984" w:rsidRDefault="0051008B">
      <w:pPr>
        <w:pStyle w:val="TOC3"/>
        <w:numPr>
          <w:ilvl w:val="2"/>
          <w:numId w:val="1"/>
        </w:numPr>
      </w:pPr>
      <w:r>
        <w:rPr>
          <w:rFonts w:eastAsia="Arial Unicode MS" w:cs="Arial Unicode MS"/>
        </w:rPr>
        <w:t>Input from stakeholders</w:t>
      </w:r>
      <w:r>
        <w:rPr>
          <w:rFonts w:eastAsia="Arial Unicode MS" w:cs="Arial Unicode MS"/>
        </w:rPr>
        <w:tab/>
      </w:r>
      <w:r>
        <w:fldChar w:fldCharType="begin"/>
      </w:r>
      <w:r>
        <w:instrText xml:space="preserve"> PAGEREF _Toc5 \h </w:instrText>
      </w:r>
      <w:r>
        <w:fldChar w:fldCharType="separate"/>
      </w:r>
      <w:r>
        <w:rPr>
          <w:rFonts w:eastAsia="Arial Unicode MS" w:cs="Arial Unicode MS"/>
        </w:rPr>
        <w:t>6</w:t>
      </w:r>
      <w:r>
        <w:fldChar w:fldCharType="end"/>
      </w:r>
    </w:p>
    <w:p w14:paraId="76CBC98A" w14:textId="77777777" w:rsidR="00BE1984" w:rsidRDefault="0051008B">
      <w:pPr>
        <w:pStyle w:val="TOC3"/>
        <w:numPr>
          <w:ilvl w:val="2"/>
          <w:numId w:val="1"/>
        </w:numPr>
      </w:pPr>
      <w:r>
        <w:rPr>
          <w:rFonts w:eastAsia="Arial Unicode MS" w:cs="Arial Unicode MS"/>
        </w:rPr>
        <w:t>Degree of consensus on the statement of problem</w:t>
      </w:r>
      <w:r>
        <w:rPr>
          <w:rFonts w:eastAsia="Arial Unicode MS" w:cs="Arial Unicode MS"/>
        </w:rPr>
        <w:tab/>
      </w:r>
      <w:r>
        <w:fldChar w:fldCharType="begin"/>
      </w:r>
      <w:r>
        <w:instrText xml:space="preserve"> PAGEREF _Toc6 \h </w:instrText>
      </w:r>
      <w:r>
        <w:fldChar w:fldCharType="separate"/>
      </w:r>
      <w:r>
        <w:rPr>
          <w:rFonts w:eastAsia="Arial Unicode MS" w:cs="Arial Unicode MS"/>
        </w:rPr>
        <w:t>6</w:t>
      </w:r>
      <w:r>
        <w:fldChar w:fldCharType="end"/>
      </w:r>
    </w:p>
    <w:p w14:paraId="02FFA926" w14:textId="77777777" w:rsidR="00BE1984" w:rsidRDefault="0051008B">
      <w:pPr>
        <w:pStyle w:val="TOC4"/>
        <w:numPr>
          <w:ilvl w:val="0"/>
          <w:numId w:val="1"/>
        </w:numPr>
      </w:pPr>
      <w:r>
        <w:rPr>
          <w:rFonts w:eastAsia="Arial Unicode MS" w:cs="Arial Unicode MS"/>
        </w:rPr>
        <w:t>Statement of the problem or need</w:t>
      </w:r>
      <w:r>
        <w:rPr>
          <w:rFonts w:eastAsia="Arial Unicode MS" w:cs="Arial Unicode MS"/>
        </w:rPr>
        <w:tab/>
      </w:r>
      <w:r>
        <w:fldChar w:fldCharType="begin"/>
      </w:r>
      <w:r>
        <w:instrText xml:space="preserve"> PAGEREF _Toc7 \h </w:instrText>
      </w:r>
      <w:r>
        <w:fldChar w:fldCharType="separate"/>
      </w:r>
      <w:r>
        <w:rPr>
          <w:rFonts w:eastAsia="Arial Unicode MS" w:cs="Arial Unicode MS"/>
        </w:rPr>
        <w:t>7</w:t>
      </w:r>
      <w:r>
        <w:fldChar w:fldCharType="end"/>
      </w:r>
    </w:p>
    <w:p w14:paraId="2508CD94" w14:textId="77777777" w:rsidR="00BE1984" w:rsidRDefault="0051008B">
      <w:pPr>
        <w:pStyle w:val="TOC2"/>
        <w:numPr>
          <w:ilvl w:val="1"/>
          <w:numId w:val="1"/>
        </w:numPr>
      </w:pPr>
      <w:r>
        <w:rPr>
          <w:rFonts w:eastAsia="Arial Unicode MS" w:cs="Arial Unicode MS"/>
        </w:rPr>
        <w:t>Summary of problem or need, as reported</w:t>
      </w:r>
      <w:r>
        <w:rPr>
          <w:rFonts w:eastAsia="Arial Unicode MS" w:cs="Arial Unicode MS"/>
        </w:rPr>
        <w:tab/>
      </w:r>
      <w:r>
        <w:fldChar w:fldCharType="begin"/>
      </w:r>
      <w:r>
        <w:instrText xml:space="preserve"> PAGEREF _Toc8 \h </w:instrText>
      </w:r>
      <w:r>
        <w:fldChar w:fldCharType="separate"/>
      </w:r>
      <w:r>
        <w:rPr>
          <w:rFonts w:eastAsia="Arial Unicode MS" w:cs="Arial Unicode MS"/>
        </w:rPr>
        <w:t>7</w:t>
      </w:r>
      <w:r>
        <w:fldChar w:fldCharType="end"/>
      </w:r>
    </w:p>
    <w:p w14:paraId="5DC37823" w14:textId="77777777" w:rsidR="00BE1984" w:rsidRDefault="0051008B">
      <w:pPr>
        <w:pStyle w:val="TOC2"/>
        <w:numPr>
          <w:ilvl w:val="1"/>
          <w:numId w:val="1"/>
        </w:numPr>
      </w:pPr>
      <w:r>
        <w:rPr>
          <w:rFonts w:eastAsia="Arial Unicode MS" w:cs="Arial Unicode MS"/>
        </w:rPr>
        <w:t>Summary of requested solution</w:t>
      </w:r>
      <w:r>
        <w:rPr>
          <w:rFonts w:eastAsia="Arial Unicode MS" w:cs="Arial Unicode MS"/>
        </w:rPr>
        <w:tab/>
      </w:r>
      <w:r>
        <w:fldChar w:fldCharType="begin"/>
      </w:r>
      <w:r>
        <w:instrText xml:space="preserve"> PAGEREF _Toc9 \h </w:instrText>
      </w:r>
      <w:r>
        <w:fldChar w:fldCharType="separate"/>
      </w:r>
      <w:r>
        <w:rPr>
          <w:rFonts w:eastAsia="Arial Unicode MS" w:cs="Arial Unicode MS"/>
        </w:rPr>
        <w:t>7</w:t>
      </w:r>
      <w:r>
        <w:fldChar w:fldCharType="end"/>
      </w:r>
    </w:p>
    <w:p w14:paraId="2EE4D199" w14:textId="77777777" w:rsidR="00BE1984" w:rsidRDefault="0051008B">
      <w:pPr>
        <w:pStyle w:val="TOC2"/>
        <w:numPr>
          <w:ilvl w:val="1"/>
          <w:numId w:val="1"/>
        </w:numPr>
      </w:pPr>
      <w:r>
        <w:rPr>
          <w:rFonts w:eastAsia="Arial Unicode MS" w:cs="Arial Unicode MS"/>
        </w:rPr>
        <w:t>Statement of problem as understood</w:t>
      </w:r>
      <w:r>
        <w:rPr>
          <w:rFonts w:eastAsia="Arial Unicode MS" w:cs="Arial Unicode MS"/>
        </w:rPr>
        <w:tab/>
      </w:r>
      <w:r>
        <w:fldChar w:fldCharType="begin"/>
      </w:r>
      <w:r>
        <w:instrText xml:space="preserve"> PAGEREF _Toc10 \h </w:instrText>
      </w:r>
      <w:r>
        <w:fldChar w:fldCharType="separate"/>
      </w:r>
      <w:r>
        <w:rPr>
          <w:rFonts w:eastAsia="Arial Unicode MS" w:cs="Arial Unicode MS"/>
        </w:rPr>
        <w:t>8</w:t>
      </w:r>
      <w:r>
        <w:fldChar w:fldCharType="end"/>
      </w:r>
    </w:p>
    <w:p w14:paraId="1B49B03A" w14:textId="77777777" w:rsidR="00BE1984" w:rsidRDefault="0051008B">
      <w:pPr>
        <w:pStyle w:val="TOC2"/>
        <w:numPr>
          <w:ilvl w:val="1"/>
          <w:numId w:val="1"/>
        </w:numPr>
      </w:pPr>
      <w:r>
        <w:rPr>
          <w:rFonts w:eastAsia="Arial Unicode MS" w:cs="Arial Unicode MS"/>
        </w:rPr>
        <w:t>Detailed analysis of reported problem, including background</w:t>
      </w:r>
      <w:r>
        <w:rPr>
          <w:rFonts w:eastAsia="Arial Unicode MS" w:cs="Arial Unicode MS"/>
        </w:rPr>
        <w:tab/>
      </w:r>
      <w:r>
        <w:fldChar w:fldCharType="begin"/>
      </w:r>
      <w:r>
        <w:instrText xml:space="preserve"> PAGEREF _Toc11 \h </w:instrText>
      </w:r>
      <w:r>
        <w:fldChar w:fldCharType="separate"/>
      </w:r>
      <w:r>
        <w:rPr>
          <w:rFonts w:eastAsia="Arial Unicode MS" w:cs="Arial Unicode MS"/>
        </w:rPr>
        <w:t>8</w:t>
      </w:r>
      <w:r>
        <w:fldChar w:fldCharType="end"/>
      </w:r>
    </w:p>
    <w:p w14:paraId="74FA6C25" w14:textId="77777777" w:rsidR="00BE1984" w:rsidRDefault="0051008B">
      <w:pPr>
        <w:pStyle w:val="TOC2"/>
        <w:numPr>
          <w:ilvl w:val="1"/>
          <w:numId w:val="1"/>
        </w:numPr>
      </w:pPr>
      <w:r>
        <w:rPr>
          <w:rFonts w:eastAsia="Arial Unicode MS" w:cs="Arial Unicode MS"/>
        </w:rPr>
        <w:t>Subsidiary and interrelated problems</w:t>
      </w:r>
      <w:r>
        <w:rPr>
          <w:rFonts w:eastAsia="Arial Unicode MS" w:cs="Arial Unicode MS"/>
        </w:rPr>
        <w:tab/>
      </w:r>
      <w:r>
        <w:fldChar w:fldCharType="begin"/>
      </w:r>
      <w:r>
        <w:instrText xml:space="preserve"> PAGEREF _Toc12 \h </w:instrText>
      </w:r>
      <w:r>
        <w:fldChar w:fldCharType="separate"/>
      </w:r>
      <w:r>
        <w:rPr>
          <w:rFonts w:eastAsia="Arial Unicode MS" w:cs="Arial Unicode MS"/>
        </w:rPr>
        <w:t>8</w:t>
      </w:r>
      <w:r>
        <w:fldChar w:fldCharType="end"/>
      </w:r>
    </w:p>
    <w:p w14:paraId="4613C7CB" w14:textId="77777777" w:rsidR="00BE1984" w:rsidRDefault="0051008B">
      <w:pPr>
        <w:pStyle w:val="TOC4"/>
        <w:numPr>
          <w:ilvl w:val="0"/>
          <w:numId w:val="1"/>
        </w:numPr>
      </w:pPr>
      <w:r>
        <w:rPr>
          <w:rFonts w:eastAsia="Arial Unicode MS" w:cs="Arial Unicode MS"/>
        </w:rPr>
        <w:t>Risks / Benefits</w:t>
      </w:r>
      <w:r>
        <w:rPr>
          <w:rFonts w:eastAsia="Arial Unicode MS" w:cs="Arial Unicode MS"/>
        </w:rPr>
        <w:tab/>
      </w:r>
      <w:r>
        <w:fldChar w:fldCharType="begin"/>
      </w:r>
      <w:r>
        <w:instrText xml:space="preserve"> PAGEREF _Toc13 \h </w:instrText>
      </w:r>
      <w:r>
        <w:fldChar w:fldCharType="separate"/>
      </w:r>
      <w:r>
        <w:rPr>
          <w:rFonts w:eastAsia="Arial Unicode MS" w:cs="Arial Unicode MS"/>
        </w:rPr>
        <w:t>9</w:t>
      </w:r>
      <w:r>
        <w:fldChar w:fldCharType="end"/>
      </w:r>
    </w:p>
    <w:p w14:paraId="7FE4966D" w14:textId="77777777" w:rsidR="00BE1984" w:rsidRDefault="0051008B">
      <w:pPr>
        <w:pStyle w:val="TOC3"/>
        <w:numPr>
          <w:ilvl w:val="2"/>
          <w:numId w:val="3"/>
        </w:numPr>
      </w:pPr>
      <w:r>
        <w:rPr>
          <w:rFonts w:eastAsia="Arial Unicode MS" w:cs="Arial Unicode MS"/>
        </w:rPr>
        <w:t>Risks of not addressing the problem</w:t>
      </w:r>
      <w:r>
        <w:rPr>
          <w:rFonts w:eastAsia="Arial Unicode MS" w:cs="Arial Unicode MS"/>
        </w:rPr>
        <w:tab/>
      </w:r>
      <w:r>
        <w:fldChar w:fldCharType="begin"/>
      </w:r>
      <w:r>
        <w:instrText xml:space="preserve"> PAGEREF _Toc14 \h </w:instrText>
      </w:r>
      <w:r>
        <w:fldChar w:fldCharType="separate"/>
      </w:r>
      <w:r>
        <w:rPr>
          <w:rFonts w:eastAsia="Arial Unicode MS" w:cs="Arial Unicode MS"/>
        </w:rPr>
        <w:t>9</w:t>
      </w:r>
      <w:r>
        <w:fldChar w:fldCharType="end"/>
      </w:r>
    </w:p>
    <w:p w14:paraId="7F6BD213" w14:textId="77777777" w:rsidR="00BE1984" w:rsidRDefault="0051008B">
      <w:pPr>
        <w:pStyle w:val="TOC3"/>
        <w:numPr>
          <w:ilvl w:val="2"/>
          <w:numId w:val="3"/>
        </w:numPr>
      </w:pPr>
      <w:r>
        <w:rPr>
          <w:rFonts w:eastAsia="Arial Unicode MS" w:cs="Arial Unicode MS"/>
        </w:rPr>
        <w:t>Risks of addressing the problem</w:t>
      </w:r>
      <w:r>
        <w:rPr>
          <w:rFonts w:eastAsia="Arial Unicode MS" w:cs="Arial Unicode MS"/>
        </w:rPr>
        <w:tab/>
      </w:r>
      <w:r>
        <w:fldChar w:fldCharType="begin"/>
      </w:r>
      <w:r>
        <w:instrText xml:space="preserve"> PAGEREF _Toc15 \h </w:instrText>
      </w:r>
      <w:r>
        <w:fldChar w:fldCharType="separate"/>
      </w:r>
      <w:r>
        <w:rPr>
          <w:rFonts w:eastAsia="Arial Unicode MS" w:cs="Arial Unicode MS"/>
        </w:rPr>
        <w:t>9</w:t>
      </w:r>
      <w:r>
        <w:fldChar w:fldCharType="end"/>
      </w:r>
    </w:p>
    <w:p w14:paraId="6667141E" w14:textId="77777777" w:rsidR="00BE1984" w:rsidRDefault="0051008B">
      <w:pPr>
        <w:pStyle w:val="TOC4"/>
        <w:numPr>
          <w:ilvl w:val="0"/>
          <w:numId w:val="4"/>
        </w:numPr>
      </w:pPr>
      <w:r>
        <w:rPr>
          <w:rFonts w:eastAsia="Arial Unicode MS" w:cs="Arial Unicode MS"/>
        </w:rPr>
        <w:t>Requirements: criteria for success and completion</w:t>
      </w:r>
      <w:r>
        <w:rPr>
          <w:rFonts w:eastAsia="Arial Unicode MS" w:cs="Arial Unicode MS"/>
        </w:rPr>
        <w:tab/>
      </w:r>
      <w:r>
        <w:fldChar w:fldCharType="begin"/>
      </w:r>
      <w:r>
        <w:instrText xml:space="preserve"> PAGEREF _Toc16 \h </w:instrText>
      </w:r>
      <w:r>
        <w:fldChar w:fldCharType="separate"/>
      </w:r>
      <w:r>
        <w:rPr>
          <w:rFonts w:eastAsia="Arial Unicode MS" w:cs="Arial Unicode MS"/>
        </w:rPr>
        <w:t>10</w:t>
      </w:r>
      <w:r>
        <w:fldChar w:fldCharType="end"/>
      </w:r>
    </w:p>
    <w:p w14:paraId="1B7BAE6C" w14:textId="77777777" w:rsidR="00BE1984" w:rsidRDefault="0051008B">
      <w:pPr>
        <w:pStyle w:val="TOC2"/>
        <w:numPr>
          <w:ilvl w:val="1"/>
          <w:numId w:val="4"/>
        </w:numPr>
      </w:pPr>
      <w:r>
        <w:rPr>
          <w:rFonts w:eastAsia="Arial Unicode MS" w:cs="Arial Unicode MS"/>
        </w:rPr>
        <w:t>Criteria for success/completion</w:t>
      </w:r>
      <w:r>
        <w:rPr>
          <w:rFonts w:eastAsia="Arial Unicode MS" w:cs="Arial Unicode MS"/>
        </w:rPr>
        <w:tab/>
      </w:r>
      <w:r>
        <w:fldChar w:fldCharType="begin"/>
      </w:r>
      <w:r>
        <w:instrText xml:space="preserve"> PAGEREF _Toc17 \h </w:instrText>
      </w:r>
      <w:r>
        <w:fldChar w:fldCharType="separate"/>
      </w:r>
      <w:r>
        <w:rPr>
          <w:rFonts w:eastAsia="Arial Unicode MS" w:cs="Arial Unicode MS"/>
        </w:rPr>
        <w:t>10</w:t>
      </w:r>
      <w:r>
        <w:fldChar w:fldCharType="end"/>
      </w:r>
    </w:p>
    <w:p w14:paraId="72DF31CF" w14:textId="77777777" w:rsidR="00BE1984" w:rsidRDefault="0051008B">
      <w:pPr>
        <w:pStyle w:val="TOC2"/>
        <w:numPr>
          <w:ilvl w:val="1"/>
          <w:numId w:val="4"/>
        </w:numPr>
      </w:pPr>
      <w:r>
        <w:rPr>
          <w:rFonts w:eastAsia="Arial Unicode MS" w:cs="Arial Unicode MS"/>
        </w:rPr>
        <w:t>Strategic and/or specific operational use cases</w:t>
      </w:r>
      <w:r>
        <w:rPr>
          <w:rFonts w:eastAsia="Arial Unicode MS" w:cs="Arial Unicode MS"/>
        </w:rPr>
        <w:tab/>
      </w:r>
      <w:r>
        <w:fldChar w:fldCharType="begin"/>
      </w:r>
      <w:r>
        <w:instrText xml:space="preserve"> PAGEREF _Toc18 \h </w:instrText>
      </w:r>
      <w:r>
        <w:fldChar w:fldCharType="separate"/>
      </w:r>
      <w:r>
        <w:rPr>
          <w:rFonts w:eastAsia="Arial Unicode MS" w:cs="Arial Unicode MS"/>
        </w:rPr>
        <w:t>10</w:t>
      </w:r>
      <w:r>
        <w:fldChar w:fldCharType="end"/>
      </w:r>
    </w:p>
    <w:p w14:paraId="7786C476" w14:textId="77777777" w:rsidR="00BE1984" w:rsidRDefault="0051008B">
      <w:pPr>
        <w:pStyle w:val="TOC3"/>
        <w:numPr>
          <w:ilvl w:val="2"/>
          <w:numId w:val="4"/>
        </w:numPr>
      </w:pPr>
      <w:r>
        <w:rPr>
          <w:rFonts w:eastAsia="Arial Unicode MS" w:cs="Arial Unicode MS"/>
        </w:rPr>
        <w:t>Use case 1</w:t>
      </w:r>
      <w:r>
        <w:rPr>
          <w:rFonts w:eastAsia="Arial Unicode MS" w:cs="Arial Unicode MS"/>
        </w:rPr>
        <w:tab/>
      </w:r>
      <w:r>
        <w:fldChar w:fldCharType="begin"/>
      </w:r>
      <w:r>
        <w:instrText xml:space="preserve"> PAGEREF _Toc19 \h </w:instrText>
      </w:r>
      <w:r>
        <w:fldChar w:fldCharType="separate"/>
      </w:r>
      <w:r>
        <w:rPr>
          <w:rFonts w:eastAsia="Arial Unicode MS" w:cs="Arial Unicode MS"/>
        </w:rPr>
        <w:t>10</w:t>
      </w:r>
      <w:r>
        <w:fldChar w:fldCharType="end"/>
      </w:r>
    </w:p>
    <w:p w14:paraId="082BE339" w14:textId="77777777" w:rsidR="00BE1984" w:rsidRDefault="0051008B">
      <w:pPr>
        <w:pStyle w:val="TOC3"/>
        <w:numPr>
          <w:ilvl w:val="2"/>
          <w:numId w:val="4"/>
        </w:numPr>
      </w:pPr>
      <w:r>
        <w:rPr>
          <w:rFonts w:eastAsia="Arial Unicode MS" w:cs="Arial Unicode MS"/>
        </w:rPr>
        <w:t>Use case 2…</w:t>
      </w:r>
      <w:r>
        <w:rPr>
          <w:rFonts w:eastAsia="Arial Unicode MS" w:cs="Arial Unicode MS"/>
        </w:rPr>
        <w:tab/>
      </w:r>
      <w:r>
        <w:fldChar w:fldCharType="begin"/>
      </w:r>
      <w:r>
        <w:instrText xml:space="preserve"> PAGEREF _Toc20 \h </w:instrText>
      </w:r>
      <w:r>
        <w:fldChar w:fldCharType="separate"/>
      </w:r>
      <w:r>
        <w:rPr>
          <w:rFonts w:eastAsia="Arial Unicode MS" w:cs="Arial Unicode MS"/>
        </w:rPr>
        <w:t>10</w:t>
      </w:r>
      <w:r>
        <w:fldChar w:fldCharType="end"/>
      </w:r>
    </w:p>
    <w:p w14:paraId="16B8BB08" w14:textId="77777777" w:rsidR="00BE1984" w:rsidRDefault="0051008B">
      <w:pPr>
        <w:pStyle w:val="TOC4"/>
        <w:numPr>
          <w:ilvl w:val="0"/>
          <w:numId w:val="1"/>
        </w:numPr>
      </w:pPr>
      <w:r>
        <w:rPr>
          <w:rFonts w:eastAsia="Arial Unicode MS" w:cs="Arial Unicode MS"/>
        </w:rPr>
        <w:t>Solution Development</w:t>
      </w:r>
      <w:r>
        <w:rPr>
          <w:rFonts w:eastAsia="Arial Unicode MS" w:cs="Arial Unicode MS"/>
        </w:rPr>
        <w:tab/>
      </w:r>
      <w:r>
        <w:fldChar w:fldCharType="begin"/>
      </w:r>
      <w:r>
        <w:instrText xml:space="preserve"> PAGEREF _Toc21 \h </w:instrText>
      </w:r>
      <w:r>
        <w:fldChar w:fldCharType="separate"/>
      </w:r>
      <w:r>
        <w:rPr>
          <w:rFonts w:eastAsia="Arial Unicode MS" w:cs="Arial Unicode MS"/>
        </w:rPr>
        <w:t>11</w:t>
      </w:r>
      <w:r>
        <w:fldChar w:fldCharType="end"/>
      </w:r>
    </w:p>
    <w:p w14:paraId="47EBD3A9" w14:textId="77777777" w:rsidR="00BE1984" w:rsidRDefault="0051008B">
      <w:pPr>
        <w:pStyle w:val="TOC2"/>
        <w:numPr>
          <w:ilvl w:val="1"/>
          <w:numId w:val="1"/>
        </w:numPr>
      </w:pPr>
      <w:r>
        <w:rPr>
          <w:rFonts w:eastAsia="Arial Unicode MS" w:cs="Arial Unicode MS"/>
        </w:rPr>
        <w:t>Initial Design</w:t>
      </w:r>
      <w:r>
        <w:rPr>
          <w:rFonts w:eastAsia="Arial Unicode MS" w:cs="Arial Unicode MS"/>
        </w:rPr>
        <w:tab/>
      </w:r>
      <w:r>
        <w:fldChar w:fldCharType="begin"/>
      </w:r>
      <w:r>
        <w:instrText xml:space="preserve"> PAGEREF _Toc22 \h </w:instrText>
      </w:r>
      <w:r>
        <w:fldChar w:fldCharType="separate"/>
      </w:r>
      <w:r>
        <w:rPr>
          <w:rFonts w:eastAsia="Arial Unicode MS" w:cs="Arial Unicode MS"/>
        </w:rPr>
        <w:t>11</w:t>
      </w:r>
      <w:r>
        <w:fldChar w:fldCharType="end"/>
      </w:r>
    </w:p>
    <w:p w14:paraId="3D23C540" w14:textId="77777777" w:rsidR="00BE1984" w:rsidRDefault="0051008B">
      <w:pPr>
        <w:pStyle w:val="TOC3"/>
        <w:numPr>
          <w:ilvl w:val="2"/>
          <w:numId w:val="1"/>
        </w:numPr>
      </w:pPr>
      <w:r>
        <w:rPr>
          <w:rFonts w:eastAsia="Arial Unicode MS" w:cs="Arial Unicode MS"/>
        </w:rPr>
        <w:t xml:space="preserve">Outline of initial design </w:t>
      </w:r>
      <w:r>
        <w:rPr>
          <w:rFonts w:eastAsia="Arial Unicode MS" w:cs="Arial Unicode MS"/>
        </w:rPr>
        <w:tab/>
      </w:r>
      <w:r>
        <w:fldChar w:fldCharType="begin"/>
      </w:r>
      <w:r>
        <w:instrText xml:space="preserve"> PAGEREF _Toc23 \h </w:instrText>
      </w:r>
      <w:r>
        <w:fldChar w:fldCharType="separate"/>
      </w:r>
      <w:r>
        <w:rPr>
          <w:rFonts w:eastAsia="Arial Unicode MS" w:cs="Arial Unicode MS"/>
        </w:rPr>
        <w:t>11</w:t>
      </w:r>
      <w:r>
        <w:fldChar w:fldCharType="end"/>
      </w:r>
    </w:p>
    <w:p w14:paraId="2052ED56" w14:textId="77777777" w:rsidR="00BE1984" w:rsidRDefault="0051008B">
      <w:pPr>
        <w:pStyle w:val="TOC3"/>
        <w:numPr>
          <w:ilvl w:val="2"/>
          <w:numId w:val="1"/>
        </w:numPr>
      </w:pPr>
      <w:r>
        <w:rPr>
          <w:rFonts w:eastAsia="Arial Unicode MS" w:cs="Arial Unicode MS"/>
        </w:rPr>
        <w:t>Significant design or implementation decisions / compromises</w:t>
      </w:r>
      <w:r>
        <w:rPr>
          <w:rFonts w:eastAsia="Arial Unicode MS" w:cs="Arial Unicode MS"/>
        </w:rPr>
        <w:tab/>
      </w:r>
      <w:r>
        <w:fldChar w:fldCharType="begin"/>
      </w:r>
      <w:r>
        <w:instrText xml:space="preserve"> PAGEREF _Toc24 \h </w:instrText>
      </w:r>
      <w:r>
        <w:fldChar w:fldCharType="separate"/>
      </w:r>
      <w:r>
        <w:rPr>
          <w:rFonts w:eastAsia="Arial Unicode MS" w:cs="Arial Unicode MS"/>
        </w:rPr>
        <w:t>11</w:t>
      </w:r>
      <w:r>
        <w:fldChar w:fldCharType="end"/>
      </w:r>
    </w:p>
    <w:p w14:paraId="2867C1DA" w14:textId="77777777" w:rsidR="00BE1984" w:rsidRDefault="0051008B">
      <w:pPr>
        <w:pStyle w:val="TOC3"/>
        <w:numPr>
          <w:ilvl w:val="2"/>
          <w:numId w:val="1"/>
        </w:numPr>
      </w:pPr>
      <w:r>
        <w:rPr>
          <w:rFonts w:eastAsia="Arial Unicode MS" w:cs="Arial Unicode MS"/>
        </w:rPr>
        <w:t>Evaluation of Design</w:t>
      </w:r>
      <w:r>
        <w:rPr>
          <w:rFonts w:eastAsia="Arial Unicode MS" w:cs="Arial Unicode MS"/>
        </w:rPr>
        <w:tab/>
      </w:r>
      <w:r>
        <w:fldChar w:fldCharType="begin"/>
      </w:r>
      <w:r>
        <w:instrText xml:space="preserve"> PAGEREF _Toc25 \h </w:instrText>
      </w:r>
      <w:r>
        <w:fldChar w:fldCharType="separate"/>
      </w:r>
      <w:r>
        <w:rPr>
          <w:rFonts w:eastAsia="Arial Unicode MS" w:cs="Arial Unicode MS"/>
        </w:rPr>
        <w:t>11</w:t>
      </w:r>
      <w:r>
        <w:fldChar w:fldCharType="end"/>
      </w:r>
    </w:p>
    <w:p w14:paraId="2F849838" w14:textId="77777777" w:rsidR="00BE1984" w:rsidRDefault="0051008B">
      <w:pPr>
        <w:pStyle w:val="TOC2"/>
        <w:numPr>
          <w:ilvl w:val="1"/>
          <w:numId w:val="5"/>
        </w:numPr>
      </w:pPr>
      <w:r>
        <w:rPr>
          <w:rFonts w:eastAsia="Arial Unicode MS" w:cs="Arial Unicode MS"/>
        </w:rPr>
        <w:t>Iteration One</w:t>
      </w:r>
      <w:r>
        <w:rPr>
          <w:rFonts w:eastAsia="Arial Unicode MS" w:cs="Arial Unicode MS"/>
        </w:rPr>
        <w:tab/>
      </w:r>
      <w:r>
        <w:fldChar w:fldCharType="begin"/>
      </w:r>
      <w:r>
        <w:instrText xml:space="preserve"> PAGEREF _Toc26 \h </w:instrText>
      </w:r>
      <w:r>
        <w:fldChar w:fldCharType="separate"/>
      </w:r>
      <w:r>
        <w:rPr>
          <w:rFonts w:eastAsia="Arial Unicode MS" w:cs="Arial Unicode MS"/>
        </w:rPr>
        <w:t>11</w:t>
      </w:r>
      <w:r>
        <w:fldChar w:fldCharType="end"/>
      </w:r>
    </w:p>
    <w:p w14:paraId="0CD075E3" w14:textId="77777777" w:rsidR="00BE1984" w:rsidRDefault="0051008B">
      <w:pPr>
        <w:pStyle w:val="TOC3"/>
        <w:numPr>
          <w:ilvl w:val="2"/>
          <w:numId w:val="1"/>
        </w:numPr>
      </w:pPr>
      <w:r>
        <w:rPr>
          <w:rFonts w:eastAsia="Arial Unicode MS" w:cs="Arial Unicode MS"/>
        </w:rPr>
        <w:t xml:space="preserve">Outline of revised design </w:t>
      </w:r>
      <w:r>
        <w:rPr>
          <w:rFonts w:eastAsia="Arial Unicode MS" w:cs="Arial Unicode MS"/>
        </w:rPr>
        <w:tab/>
      </w:r>
      <w:r>
        <w:fldChar w:fldCharType="begin"/>
      </w:r>
      <w:r>
        <w:instrText xml:space="preserve"> PAGEREF _Toc27 \h </w:instrText>
      </w:r>
      <w:r>
        <w:fldChar w:fldCharType="separate"/>
      </w:r>
      <w:r>
        <w:rPr>
          <w:rFonts w:eastAsia="Arial Unicode MS" w:cs="Arial Unicode MS"/>
        </w:rPr>
        <w:t>11</w:t>
      </w:r>
      <w:r>
        <w:fldChar w:fldCharType="end"/>
      </w:r>
    </w:p>
    <w:p w14:paraId="34473B44" w14:textId="77777777" w:rsidR="00BE1984" w:rsidRDefault="0051008B">
      <w:pPr>
        <w:pStyle w:val="TOC3"/>
        <w:numPr>
          <w:ilvl w:val="2"/>
          <w:numId w:val="1"/>
        </w:numPr>
      </w:pPr>
      <w:r>
        <w:rPr>
          <w:rFonts w:eastAsia="Arial Unicode MS" w:cs="Arial Unicode MS"/>
        </w:rPr>
        <w:t>Significant design or implementation changes</w:t>
      </w:r>
      <w:r>
        <w:rPr>
          <w:rFonts w:eastAsia="Arial Unicode MS" w:cs="Arial Unicode MS"/>
        </w:rPr>
        <w:tab/>
      </w:r>
      <w:r>
        <w:fldChar w:fldCharType="begin"/>
      </w:r>
      <w:r>
        <w:instrText xml:space="preserve"> PAGEREF _Toc28 \h </w:instrText>
      </w:r>
      <w:r>
        <w:fldChar w:fldCharType="separate"/>
      </w:r>
      <w:r>
        <w:rPr>
          <w:rFonts w:eastAsia="Arial Unicode MS" w:cs="Arial Unicode MS"/>
        </w:rPr>
        <w:t>11</w:t>
      </w:r>
      <w:r>
        <w:fldChar w:fldCharType="end"/>
      </w:r>
    </w:p>
    <w:p w14:paraId="2BB96337" w14:textId="77777777" w:rsidR="00BE1984" w:rsidRDefault="0051008B">
      <w:pPr>
        <w:pStyle w:val="TOC3"/>
        <w:numPr>
          <w:ilvl w:val="2"/>
          <w:numId w:val="1"/>
        </w:numPr>
      </w:pPr>
      <w:r>
        <w:rPr>
          <w:rFonts w:eastAsia="Arial Unicode MS" w:cs="Arial Unicode MS"/>
        </w:rPr>
        <w:t>Evaluation of Revised Design</w:t>
      </w:r>
      <w:r>
        <w:rPr>
          <w:rFonts w:eastAsia="Arial Unicode MS" w:cs="Arial Unicode MS"/>
        </w:rPr>
        <w:tab/>
      </w:r>
      <w:r>
        <w:fldChar w:fldCharType="begin"/>
      </w:r>
      <w:r>
        <w:instrText xml:space="preserve"> PAGEREF _Toc29 \h </w:instrText>
      </w:r>
      <w:r>
        <w:fldChar w:fldCharType="separate"/>
      </w:r>
      <w:r>
        <w:rPr>
          <w:rFonts w:eastAsia="Arial Unicode MS" w:cs="Arial Unicode MS"/>
        </w:rPr>
        <w:t>11</w:t>
      </w:r>
      <w:r>
        <w:fldChar w:fldCharType="end"/>
      </w:r>
    </w:p>
    <w:p w14:paraId="022001B6" w14:textId="77777777" w:rsidR="00BE1984" w:rsidRDefault="0051008B">
      <w:pPr>
        <w:pStyle w:val="TOC2"/>
        <w:numPr>
          <w:ilvl w:val="1"/>
          <w:numId w:val="6"/>
        </w:numPr>
      </w:pPr>
      <w:r>
        <w:rPr>
          <w:rFonts w:eastAsia="Arial Unicode MS" w:cs="Arial Unicode MS"/>
        </w:rPr>
        <w:t>Iteration Two ..</w:t>
      </w:r>
      <w:r>
        <w:rPr>
          <w:rFonts w:eastAsia="Arial Unicode MS" w:cs="Arial Unicode MS"/>
        </w:rPr>
        <w:tab/>
      </w:r>
      <w:r>
        <w:fldChar w:fldCharType="begin"/>
      </w:r>
      <w:r>
        <w:instrText xml:space="preserve"> PAGEREF _Toc30 \h </w:instrText>
      </w:r>
      <w:r>
        <w:fldChar w:fldCharType="separate"/>
      </w:r>
      <w:r>
        <w:rPr>
          <w:rFonts w:eastAsia="Arial Unicode MS" w:cs="Arial Unicode MS"/>
        </w:rPr>
        <w:t>12</w:t>
      </w:r>
      <w:r>
        <w:fldChar w:fldCharType="end"/>
      </w:r>
    </w:p>
    <w:p w14:paraId="20EE5698" w14:textId="77777777" w:rsidR="00BE1984" w:rsidRDefault="0051008B">
      <w:pPr>
        <w:pStyle w:val="TOC4"/>
        <w:numPr>
          <w:ilvl w:val="0"/>
          <w:numId w:val="7"/>
        </w:numPr>
      </w:pPr>
      <w:r>
        <w:rPr>
          <w:rFonts w:eastAsia="Arial Unicode MS" w:cs="Arial Unicode MS"/>
        </w:rPr>
        <w:t>Recommendation</w:t>
      </w:r>
      <w:r>
        <w:rPr>
          <w:rFonts w:eastAsia="Arial Unicode MS" w:cs="Arial Unicode MS"/>
        </w:rPr>
        <w:tab/>
      </w:r>
      <w:r>
        <w:fldChar w:fldCharType="begin"/>
      </w:r>
      <w:r>
        <w:instrText xml:space="preserve"> PAGEREF _Toc31 \h </w:instrText>
      </w:r>
      <w:r>
        <w:fldChar w:fldCharType="separate"/>
      </w:r>
      <w:r>
        <w:rPr>
          <w:rFonts w:eastAsia="Arial Unicode MS" w:cs="Arial Unicode MS"/>
        </w:rPr>
        <w:t>13</w:t>
      </w:r>
      <w:r>
        <w:fldChar w:fldCharType="end"/>
      </w:r>
    </w:p>
    <w:p w14:paraId="727CD6E4" w14:textId="77777777" w:rsidR="00BE1984" w:rsidRDefault="0051008B">
      <w:pPr>
        <w:pStyle w:val="TOC3"/>
        <w:numPr>
          <w:ilvl w:val="2"/>
          <w:numId w:val="3"/>
        </w:numPr>
      </w:pPr>
      <w:r>
        <w:rPr>
          <w:rFonts w:eastAsia="Arial Unicode MS" w:cs="Arial Unicode MS"/>
        </w:rPr>
        <w:t>Detailed design final specification</w:t>
      </w:r>
      <w:r>
        <w:rPr>
          <w:rFonts w:eastAsia="Arial Unicode MS" w:cs="Arial Unicode MS"/>
        </w:rPr>
        <w:tab/>
      </w:r>
      <w:r>
        <w:fldChar w:fldCharType="begin"/>
      </w:r>
      <w:r>
        <w:instrText xml:space="preserve"> PAGEREF _Toc32 \h </w:instrText>
      </w:r>
      <w:r>
        <w:fldChar w:fldCharType="separate"/>
      </w:r>
      <w:r>
        <w:rPr>
          <w:rFonts w:eastAsia="Arial Unicode MS" w:cs="Arial Unicode MS"/>
        </w:rPr>
        <w:t>13</w:t>
      </w:r>
      <w:r>
        <w:fldChar w:fldCharType="end"/>
      </w:r>
    </w:p>
    <w:p w14:paraId="3A4CD939" w14:textId="77777777" w:rsidR="00BE1984" w:rsidRDefault="0051008B">
      <w:pPr>
        <w:pStyle w:val="TOC3"/>
        <w:numPr>
          <w:ilvl w:val="2"/>
          <w:numId w:val="3"/>
        </w:numPr>
      </w:pPr>
      <w:r>
        <w:rPr>
          <w:rFonts w:eastAsia="Arial Unicode MS" w:cs="Arial Unicode MS"/>
          <w:lang w:val="fr-FR"/>
        </w:rPr>
        <w:t>Iteration plan</w:t>
      </w:r>
      <w:r>
        <w:rPr>
          <w:rFonts w:eastAsia="Arial Unicode MS" w:cs="Arial Unicode MS"/>
          <w:lang w:val="fr-FR"/>
        </w:rPr>
        <w:tab/>
      </w:r>
      <w:r>
        <w:fldChar w:fldCharType="begin"/>
      </w:r>
      <w:r>
        <w:instrText xml:space="preserve"> PAGEREF _Toc33 \h </w:instrText>
      </w:r>
      <w:r>
        <w:fldChar w:fldCharType="separate"/>
      </w:r>
      <w:r>
        <w:rPr>
          <w:rFonts w:eastAsia="Arial Unicode MS" w:cs="Arial Unicode MS"/>
        </w:rPr>
        <w:t>13</w:t>
      </w:r>
      <w:r>
        <w:fldChar w:fldCharType="end"/>
      </w:r>
    </w:p>
    <w:p w14:paraId="313624DE" w14:textId="77777777" w:rsidR="00BE1984" w:rsidRDefault="0051008B">
      <w:pPr>
        <w:pStyle w:val="TOC4"/>
        <w:numPr>
          <w:ilvl w:val="0"/>
          <w:numId w:val="1"/>
        </w:numPr>
      </w:pPr>
      <w:r>
        <w:rPr>
          <w:rFonts w:eastAsia="Arial Unicode MS" w:cs="Arial Unicode MS"/>
        </w:rPr>
        <w:t>Quality program criteria</w:t>
      </w:r>
      <w:r>
        <w:rPr>
          <w:rFonts w:eastAsia="Arial Unicode MS" w:cs="Arial Unicode MS"/>
        </w:rPr>
        <w:tab/>
      </w:r>
      <w:r>
        <w:fldChar w:fldCharType="begin"/>
      </w:r>
      <w:r>
        <w:instrText xml:space="preserve"> PAGEREF _Toc34 \h </w:instrText>
      </w:r>
      <w:r>
        <w:fldChar w:fldCharType="separate"/>
      </w:r>
      <w:r>
        <w:rPr>
          <w:rFonts w:eastAsia="Arial Unicode MS" w:cs="Arial Unicode MS"/>
        </w:rPr>
        <w:t>14</w:t>
      </w:r>
      <w:r>
        <w:fldChar w:fldCharType="end"/>
      </w:r>
    </w:p>
    <w:p w14:paraId="0531253B" w14:textId="77777777" w:rsidR="00BE1984" w:rsidRDefault="0051008B">
      <w:pPr>
        <w:pStyle w:val="TOC2"/>
        <w:numPr>
          <w:ilvl w:val="1"/>
          <w:numId w:val="1"/>
        </w:numPr>
      </w:pPr>
      <w:r>
        <w:rPr>
          <w:rFonts w:eastAsia="Arial Unicode MS" w:cs="Arial Unicode MS"/>
        </w:rPr>
        <w:lastRenderedPageBreak/>
        <w:t>Quality metrics</w:t>
      </w:r>
      <w:r>
        <w:rPr>
          <w:rFonts w:eastAsia="Arial Unicode MS" w:cs="Arial Unicode MS"/>
        </w:rPr>
        <w:tab/>
      </w:r>
      <w:r>
        <w:fldChar w:fldCharType="begin"/>
      </w:r>
      <w:r>
        <w:instrText xml:space="preserve"> PAGEREF _Toc35 \h </w:instrText>
      </w:r>
      <w:r>
        <w:fldChar w:fldCharType="separate"/>
      </w:r>
      <w:r>
        <w:rPr>
          <w:rFonts w:eastAsia="Arial Unicode MS" w:cs="Arial Unicode MS"/>
        </w:rPr>
        <w:t>14</w:t>
      </w:r>
      <w:r>
        <w:fldChar w:fldCharType="end"/>
      </w:r>
    </w:p>
    <w:p w14:paraId="496DEDF9" w14:textId="77777777" w:rsidR="00BE1984" w:rsidRDefault="0051008B">
      <w:pPr>
        <w:pStyle w:val="TOC3"/>
        <w:numPr>
          <w:ilvl w:val="2"/>
          <w:numId w:val="1"/>
        </w:numPr>
      </w:pPr>
      <w:r>
        <w:rPr>
          <w:rFonts w:eastAsia="Arial Unicode MS" w:cs="Arial Unicode MS"/>
        </w:rPr>
        <w:t>Quality metric 1</w:t>
      </w:r>
      <w:r>
        <w:rPr>
          <w:rFonts w:eastAsia="Arial Unicode MS" w:cs="Arial Unicode MS"/>
        </w:rPr>
        <w:tab/>
      </w:r>
      <w:r>
        <w:fldChar w:fldCharType="begin"/>
      </w:r>
      <w:r>
        <w:instrText xml:space="preserve"> PAGEREF _Toc36 \h </w:instrText>
      </w:r>
      <w:r>
        <w:fldChar w:fldCharType="separate"/>
      </w:r>
      <w:r>
        <w:rPr>
          <w:rFonts w:eastAsia="Arial Unicode MS" w:cs="Arial Unicode MS"/>
        </w:rPr>
        <w:t>14</w:t>
      </w:r>
      <w:r>
        <w:fldChar w:fldCharType="end"/>
      </w:r>
    </w:p>
    <w:p w14:paraId="194F4360" w14:textId="77777777" w:rsidR="00BE1984" w:rsidRDefault="0051008B">
      <w:pPr>
        <w:pStyle w:val="TOC3"/>
        <w:numPr>
          <w:ilvl w:val="2"/>
          <w:numId w:val="8"/>
        </w:numPr>
      </w:pPr>
      <w:r>
        <w:rPr>
          <w:rFonts w:eastAsia="Arial Unicode MS" w:cs="Arial Unicode MS"/>
        </w:rPr>
        <w:t>Quality metric 2</w:t>
      </w:r>
      <w:r>
        <w:rPr>
          <w:rFonts w:eastAsia="Arial Unicode MS" w:cs="Arial Unicode MS"/>
        </w:rPr>
        <w:tab/>
      </w:r>
      <w:r>
        <w:fldChar w:fldCharType="begin"/>
      </w:r>
      <w:r>
        <w:instrText xml:space="preserve"> PAGEREF _Toc37 \h </w:instrText>
      </w:r>
      <w:r>
        <w:fldChar w:fldCharType="separate"/>
      </w:r>
      <w:r>
        <w:rPr>
          <w:rFonts w:eastAsia="Arial Unicode MS" w:cs="Arial Unicode MS"/>
        </w:rPr>
        <w:t>14</w:t>
      </w:r>
      <w:r>
        <w:fldChar w:fldCharType="end"/>
      </w:r>
    </w:p>
    <w:p w14:paraId="10D86C28" w14:textId="77777777" w:rsidR="00BE1984" w:rsidRDefault="0051008B">
      <w:pPr>
        <w:pStyle w:val="TOC2"/>
        <w:numPr>
          <w:ilvl w:val="1"/>
          <w:numId w:val="9"/>
        </w:numPr>
      </w:pPr>
      <w:r>
        <w:rPr>
          <w:rFonts w:eastAsia="Arial Unicode MS" w:cs="Arial Unicode MS"/>
        </w:rPr>
        <w:t>Use case scenarios</w:t>
      </w:r>
      <w:r>
        <w:rPr>
          <w:rFonts w:eastAsia="Arial Unicode MS" w:cs="Arial Unicode MS"/>
        </w:rPr>
        <w:tab/>
      </w:r>
      <w:r>
        <w:fldChar w:fldCharType="begin"/>
      </w:r>
      <w:r>
        <w:instrText xml:space="preserve"> PAGEREF _Toc38 \h </w:instrText>
      </w:r>
      <w:r>
        <w:fldChar w:fldCharType="separate"/>
      </w:r>
      <w:r>
        <w:rPr>
          <w:rFonts w:eastAsia="Arial Unicode MS" w:cs="Arial Unicode MS"/>
        </w:rPr>
        <w:t>14</w:t>
      </w:r>
      <w:r>
        <w:fldChar w:fldCharType="end"/>
      </w:r>
    </w:p>
    <w:p w14:paraId="59B9E96F" w14:textId="77777777" w:rsidR="00BE1984" w:rsidRDefault="0051008B">
      <w:pPr>
        <w:pStyle w:val="TOC3"/>
        <w:numPr>
          <w:ilvl w:val="2"/>
          <w:numId w:val="1"/>
        </w:numPr>
      </w:pPr>
      <w:r>
        <w:rPr>
          <w:rFonts w:eastAsia="Arial Unicode MS" w:cs="Arial Unicode MS"/>
          <w:lang w:val="it-IT"/>
        </w:rPr>
        <w:t>Scenario One</w:t>
      </w:r>
      <w:r>
        <w:rPr>
          <w:rFonts w:eastAsia="Arial Unicode MS" w:cs="Arial Unicode MS"/>
          <w:lang w:val="it-IT"/>
        </w:rPr>
        <w:tab/>
      </w:r>
      <w:r>
        <w:fldChar w:fldCharType="begin"/>
      </w:r>
      <w:r>
        <w:instrText xml:space="preserve"> PAGEREF _Toc39 \h </w:instrText>
      </w:r>
      <w:r>
        <w:fldChar w:fldCharType="separate"/>
      </w:r>
      <w:r>
        <w:rPr>
          <w:rFonts w:eastAsia="Arial Unicode MS" w:cs="Arial Unicode MS"/>
        </w:rPr>
        <w:t>15</w:t>
      </w:r>
      <w:r>
        <w:fldChar w:fldCharType="end"/>
      </w:r>
    </w:p>
    <w:p w14:paraId="4C3D3C49" w14:textId="77777777" w:rsidR="00BE1984" w:rsidRDefault="0051008B">
      <w:pPr>
        <w:pStyle w:val="TOC3"/>
        <w:numPr>
          <w:ilvl w:val="2"/>
          <w:numId w:val="1"/>
        </w:numPr>
      </w:pPr>
      <w:r>
        <w:rPr>
          <w:rFonts w:eastAsia="Arial Unicode MS" w:cs="Arial Unicode MS"/>
        </w:rPr>
        <w:t>Scenario Two</w:t>
      </w:r>
      <w:r>
        <w:rPr>
          <w:rFonts w:eastAsia="Arial Unicode MS" w:cs="Arial Unicode MS"/>
        </w:rPr>
        <w:tab/>
      </w:r>
      <w:r>
        <w:fldChar w:fldCharType="begin"/>
      </w:r>
      <w:r>
        <w:instrText xml:space="preserve"> PAGEREF _Toc40 \h </w:instrText>
      </w:r>
      <w:r>
        <w:fldChar w:fldCharType="separate"/>
      </w:r>
      <w:r>
        <w:rPr>
          <w:rFonts w:eastAsia="Arial Unicode MS" w:cs="Arial Unicode MS"/>
        </w:rPr>
        <w:t>15</w:t>
      </w:r>
      <w:r>
        <w:fldChar w:fldCharType="end"/>
      </w:r>
    </w:p>
    <w:p w14:paraId="643EAB1D" w14:textId="77777777" w:rsidR="00BE1984" w:rsidRDefault="0051008B">
      <w:pPr>
        <w:pStyle w:val="TOC3"/>
        <w:numPr>
          <w:ilvl w:val="2"/>
          <w:numId w:val="1"/>
        </w:numPr>
      </w:pPr>
      <w:r>
        <w:rPr>
          <w:rFonts w:eastAsia="Arial Unicode MS" w:cs="Arial Unicode MS"/>
          <w:lang w:val="it-IT"/>
        </w:rPr>
        <w:t>Scenario …</w:t>
      </w:r>
      <w:r>
        <w:rPr>
          <w:rFonts w:eastAsia="Arial Unicode MS" w:cs="Arial Unicode MS"/>
          <w:lang w:val="it-IT"/>
        </w:rPr>
        <w:tab/>
      </w:r>
      <w:r>
        <w:fldChar w:fldCharType="begin"/>
      </w:r>
      <w:r>
        <w:instrText xml:space="preserve"> PAGEREF _Toc41 \h </w:instrText>
      </w:r>
      <w:r>
        <w:fldChar w:fldCharType="separate"/>
      </w:r>
      <w:r>
        <w:rPr>
          <w:rFonts w:eastAsia="Arial Unicode MS" w:cs="Arial Unicode MS"/>
        </w:rPr>
        <w:t>15</w:t>
      </w:r>
      <w:r>
        <w:fldChar w:fldCharType="end"/>
      </w:r>
    </w:p>
    <w:p w14:paraId="53375545" w14:textId="77777777" w:rsidR="00BE1984" w:rsidRDefault="0051008B">
      <w:pPr>
        <w:pStyle w:val="TOC2"/>
        <w:numPr>
          <w:ilvl w:val="1"/>
          <w:numId w:val="1"/>
        </w:numPr>
      </w:pPr>
      <w:r>
        <w:rPr>
          <w:rFonts w:eastAsia="Arial Unicode MS" w:cs="Arial Unicode MS"/>
        </w:rPr>
        <w:t>Test cases</w:t>
      </w:r>
      <w:r>
        <w:rPr>
          <w:rFonts w:eastAsia="Arial Unicode MS" w:cs="Arial Unicode MS"/>
        </w:rPr>
        <w:tab/>
      </w:r>
      <w:r>
        <w:fldChar w:fldCharType="begin"/>
      </w:r>
      <w:r>
        <w:instrText xml:space="preserve"> PAGEREF _Toc42 \h </w:instrText>
      </w:r>
      <w:r>
        <w:fldChar w:fldCharType="separate"/>
      </w:r>
      <w:r>
        <w:rPr>
          <w:rFonts w:eastAsia="Arial Unicode MS" w:cs="Arial Unicode MS"/>
        </w:rPr>
        <w:t>16</w:t>
      </w:r>
      <w:r>
        <w:fldChar w:fldCharType="end"/>
      </w:r>
    </w:p>
    <w:p w14:paraId="0CCF1AD3" w14:textId="77777777" w:rsidR="00BE1984" w:rsidRDefault="0051008B">
      <w:pPr>
        <w:pStyle w:val="TOC4"/>
        <w:numPr>
          <w:ilvl w:val="0"/>
          <w:numId w:val="10"/>
        </w:numPr>
      </w:pPr>
      <w:r>
        <w:rPr>
          <w:rFonts w:eastAsia="Arial Unicode MS" w:cs="Arial Unicode MS"/>
        </w:rPr>
        <w:t>Project Resource Estimates</w:t>
      </w:r>
      <w:r>
        <w:rPr>
          <w:rFonts w:eastAsia="Arial Unicode MS" w:cs="Arial Unicode MS"/>
        </w:rPr>
        <w:tab/>
      </w:r>
      <w:r>
        <w:fldChar w:fldCharType="begin"/>
      </w:r>
      <w:r>
        <w:instrText xml:space="preserve"> PAGEREF _Toc43 \h </w:instrText>
      </w:r>
      <w:r>
        <w:fldChar w:fldCharType="separate"/>
      </w:r>
      <w:r>
        <w:rPr>
          <w:rFonts w:eastAsia="Arial Unicode MS" w:cs="Arial Unicode MS"/>
        </w:rPr>
        <w:t>17</w:t>
      </w:r>
      <w:r>
        <w:fldChar w:fldCharType="end"/>
      </w:r>
    </w:p>
    <w:p w14:paraId="0044D391" w14:textId="77777777" w:rsidR="00BE1984" w:rsidRDefault="0051008B">
      <w:pPr>
        <w:pStyle w:val="TOC2"/>
        <w:numPr>
          <w:ilvl w:val="1"/>
          <w:numId w:val="1"/>
        </w:numPr>
      </w:pPr>
      <w:r>
        <w:rPr>
          <w:rFonts w:eastAsia="Arial Unicode MS" w:cs="Arial Unicode MS"/>
        </w:rPr>
        <w:t>Scope of construction phase</w:t>
      </w:r>
      <w:r>
        <w:rPr>
          <w:rFonts w:eastAsia="Arial Unicode MS" w:cs="Arial Unicode MS"/>
        </w:rPr>
        <w:tab/>
      </w:r>
      <w:r>
        <w:fldChar w:fldCharType="begin"/>
      </w:r>
      <w:r>
        <w:instrText xml:space="preserve"> PAGEREF _Toc44 \h </w:instrText>
      </w:r>
      <w:r>
        <w:fldChar w:fldCharType="separate"/>
      </w:r>
      <w:r>
        <w:rPr>
          <w:rFonts w:eastAsia="Arial Unicode MS" w:cs="Arial Unicode MS"/>
        </w:rPr>
        <w:t>17</w:t>
      </w:r>
      <w:r>
        <w:fldChar w:fldCharType="end"/>
      </w:r>
    </w:p>
    <w:p w14:paraId="6B751D04" w14:textId="77777777" w:rsidR="00BE1984" w:rsidRDefault="0051008B">
      <w:pPr>
        <w:pStyle w:val="TOC2"/>
        <w:numPr>
          <w:ilvl w:val="1"/>
          <w:numId w:val="1"/>
        </w:numPr>
      </w:pPr>
      <w:r>
        <w:rPr>
          <w:rFonts w:eastAsia="Arial Unicode MS" w:cs="Arial Unicode MS"/>
        </w:rPr>
        <w:t>Projection of remaining overall project resource requirements</w:t>
      </w:r>
      <w:r>
        <w:rPr>
          <w:rFonts w:eastAsia="Arial Unicode MS" w:cs="Arial Unicode MS"/>
        </w:rPr>
        <w:tab/>
      </w:r>
      <w:r>
        <w:fldChar w:fldCharType="begin"/>
      </w:r>
      <w:r>
        <w:instrText xml:space="preserve"> PAGEREF _Toc45 \h </w:instrText>
      </w:r>
      <w:r>
        <w:fldChar w:fldCharType="separate"/>
      </w:r>
      <w:r>
        <w:rPr>
          <w:rFonts w:eastAsia="Arial Unicode MS" w:cs="Arial Unicode MS"/>
        </w:rPr>
        <w:t>17</w:t>
      </w:r>
      <w:r>
        <w:fldChar w:fldCharType="end"/>
      </w:r>
    </w:p>
    <w:p w14:paraId="06E71D44" w14:textId="77777777" w:rsidR="00BE1984" w:rsidRDefault="0051008B">
      <w:pPr>
        <w:pStyle w:val="TOC3"/>
        <w:numPr>
          <w:ilvl w:val="2"/>
          <w:numId w:val="1"/>
        </w:numPr>
      </w:pPr>
      <w:r>
        <w:rPr>
          <w:rFonts w:eastAsia="Arial Unicode MS" w:cs="Arial Unicode MS"/>
        </w:rPr>
        <w:t>Expected project resource requirement category</w:t>
      </w:r>
      <w:r>
        <w:rPr>
          <w:rFonts w:eastAsia="Arial Unicode MS" w:cs="Arial Unicode MS"/>
        </w:rPr>
        <w:tab/>
      </w:r>
      <w:r>
        <w:fldChar w:fldCharType="begin"/>
      </w:r>
      <w:r>
        <w:instrText xml:space="preserve"> PAGEREF _Toc46 \h </w:instrText>
      </w:r>
      <w:r>
        <w:fldChar w:fldCharType="separate"/>
      </w:r>
      <w:r>
        <w:rPr>
          <w:rFonts w:eastAsia="Arial Unicode MS" w:cs="Arial Unicode MS"/>
        </w:rPr>
        <w:t>17</w:t>
      </w:r>
      <w:r>
        <w:fldChar w:fldCharType="end"/>
      </w:r>
    </w:p>
    <w:p w14:paraId="6B5A7079" w14:textId="77777777" w:rsidR="00BE1984" w:rsidRDefault="0051008B">
      <w:pPr>
        <w:pStyle w:val="TOC3"/>
        <w:numPr>
          <w:ilvl w:val="2"/>
          <w:numId w:val="1"/>
        </w:numPr>
      </w:pPr>
      <w:r>
        <w:rPr>
          <w:rFonts w:eastAsia="Arial Unicode MS" w:cs="Arial Unicode MS"/>
        </w:rPr>
        <w:t>Expected project impact and benefit</w:t>
      </w:r>
      <w:r>
        <w:rPr>
          <w:rFonts w:eastAsia="Arial Unicode MS" w:cs="Arial Unicode MS"/>
        </w:rPr>
        <w:tab/>
      </w:r>
      <w:r>
        <w:fldChar w:fldCharType="begin"/>
      </w:r>
      <w:r>
        <w:instrText xml:space="preserve"> PAGEREF _Toc47 \h </w:instrText>
      </w:r>
      <w:r>
        <w:fldChar w:fldCharType="separate"/>
      </w:r>
      <w:r>
        <w:rPr>
          <w:rFonts w:eastAsia="Arial Unicode MS" w:cs="Arial Unicode MS"/>
        </w:rPr>
        <w:t>17</w:t>
      </w:r>
      <w:r>
        <w:fldChar w:fldCharType="end"/>
      </w:r>
    </w:p>
    <w:p w14:paraId="0799C9B2" w14:textId="77777777" w:rsidR="00BE1984" w:rsidRDefault="0051008B">
      <w:pPr>
        <w:pStyle w:val="TOC3"/>
        <w:numPr>
          <w:ilvl w:val="2"/>
          <w:numId w:val="1"/>
        </w:numPr>
      </w:pPr>
      <w:r>
        <w:rPr>
          <w:rFonts w:eastAsia="Arial Unicode MS" w:cs="Arial Unicode MS"/>
        </w:rPr>
        <w:t>Indicative resource estimates for construction, transition and maintenance:</w:t>
      </w:r>
      <w:r>
        <w:rPr>
          <w:rFonts w:eastAsia="Arial Unicode MS" w:cs="Arial Unicode MS"/>
        </w:rPr>
        <w:tab/>
      </w:r>
      <w:r>
        <w:fldChar w:fldCharType="begin"/>
      </w:r>
      <w:r>
        <w:instrText xml:space="preserve"> PAGEREF _Toc48 \h </w:instrText>
      </w:r>
      <w:r>
        <w:fldChar w:fldCharType="separate"/>
      </w:r>
      <w:r>
        <w:rPr>
          <w:rFonts w:eastAsia="Arial Unicode MS" w:cs="Arial Unicode MS"/>
        </w:rPr>
        <w:t>17</w:t>
      </w:r>
      <w:r>
        <w:fldChar w:fldCharType="end"/>
      </w:r>
    </w:p>
    <w:p w14:paraId="31DB6F55" w14:textId="77777777" w:rsidR="00BE1984" w:rsidRDefault="0051008B">
      <w:pPr>
        <w:pStyle w:val="Body"/>
        <w:rPr>
          <w:rFonts w:ascii="Calibri" w:eastAsia="Calibri" w:hAnsi="Calibri" w:cs="Calibri"/>
        </w:rPr>
      </w:pPr>
      <w:r>
        <w:fldChar w:fldCharType="end"/>
      </w:r>
    </w:p>
    <w:p w14:paraId="4A4AD629" w14:textId="77777777" w:rsidR="00BE1984" w:rsidRDefault="0051008B">
      <w:pPr>
        <w:pStyle w:val="Heading"/>
        <w:numPr>
          <w:ilvl w:val="0"/>
          <w:numId w:val="12"/>
        </w:numPr>
      </w:pPr>
      <w:bookmarkStart w:id="0" w:name="_Toc"/>
      <w:r>
        <w:rPr>
          <w:rFonts w:eastAsia="Arial Unicode MS" w:cs="Arial Unicode MS"/>
        </w:rPr>
        <w:lastRenderedPageBreak/>
        <w:t>Glossary</w:t>
      </w:r>
      <w:bookmarkEnd w:id="0"/>
    </w:p>
    <w:p w14:paraId="3406CB45" w14:textId="77777777" w:rsidR="00BE1984" w:rsidRDefault="0051008B">
      <w:pPr>
        <w:pStyle w:val="Heading2"/>
        <w:numPr>
          <w:ilvl w:val="1"/>
          <w:numId w:val="12"/>
        </w:numPr>
      </w:pPr>
      <w:bookmarkStart w:id="1" w:name="_Toc1"/>
      <w:r>
        <w:rPr>
          <w:rFonts w:eastAsia="Arial Unicode MS" w:cs="Arial Unicode MS"/>
        </w:rPr>
        <w:t>Domain Terms</w:t>
      </w:r>
      <w:bookmarkEnd w:id="1"/>
    </w:p>
    <w:tbl>
      <w:tblPr>
        <w:tblW w:w="1019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931"/>
        <w:gridCol w:w="8263"/>
      </w:tblGrid>
      <w:tr w:rsidR="00BE1984" w14:paraId="7C8A929B" w14:textId="77777777">
        <w:trPr>
          <w:trHeight w:val="250"/>
        </w:trPr>
        <w:tc>
          <w:tcPr>
            <w:tcW w:w="1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B0F0E2" w14:textId="77777777" w:rsidR="00BE1984" w:rsidRDefault="00BE1984"/>
        </w:tc>
        <w:tc>
          <w:tcPr>
            <w:tcW w:w="82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5C746" w14:textId="77777777" w:rsidR="00BE1984" w:rsidRDefault="00BE1984"/>
        </w:tc>
      </w:tr>
      <w:tr w:rsidR="00BE1984" w14:paraId="5D3CB484" w14:textId="77777777">
        <w:trPr>
          <w:trHeight w:val="250"/>
        </w:trPr>
        <w:tc>
          <w:tcPr>
            <w:tcW w:w="1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273DC4" w14:textId="77777777" w:rsidR="00BE1984" w:rsidRDefault="00BE1984"/>
        </w:tc>
        <w:tc>
          <w:tcPr>
            <w:tcW w:w="82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7972F9" w14:textId="77777777" w:rsidR="00BE1984" w:rsidRDefault="00BE1984"/>
        </w:tc>
      </w:tr>
      <w:tr w:rsidR="00BE1984" w14:paraId="510A3859" w14:textId="77777777">
        <w:trPr>
          <w:trHeight w:val="250"/>
        </w:trPr>
        <w:tc>
          <w:tcPr>
            <w:tcW w:w="1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601AB" w14:textId="77777777" w:rsidR="00BE1984" w:rsidRDefault="00BE1984"/>
        </w:tc>
        <w:tc>
          <w:tcPr>
            <w:tcW w:w="82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AF589" w14:textId="77777777" w:rsidR="00BE1984" w:rsidRDefault="00BE1984"/>
        </w:tc>
      </w:tr>
      <w:tr w:rsidR="00BE1984" w14:paraId="5ADE5649" w14:textId="77777777">
        <w:trPr>
          <w:trHeight w:val="250"/>
        </w:trPr>
        <w:tc>
          <w:tcPr>
            <w:tcW w:w="1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09549" w14:textId="77777777" w:rsidR="00BE1984" w:rsidRDefault="00BE1984"/>
        </w:tc>
        <w:tc>
          <w:tcPr>
            <w:tcW w:w="82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0BDB06" w14:textId="77777777" w:rsidR="00BE1984" w:rsidRDefault="00BE1984"/>
        </w:tc>
      </w:tr>
      <w:tr w:rsidR="00BE1984" w14:paraId="674A125D" w14:textId="77777777">
        <w:trPr>
          <w:trHeight w:val="250"/>
        </w:trPr>
        <w:tc>
          <w:tcPr>
            <w:tcW w:w="1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117F2" w14:textId="77777777" w:rsidR="00BE1984" w:rsidRDefault="00BE1984"/>
        </w:tc>
        <w:tc>
          <w:tcPr>
            <w:tcW w:w="82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206832" w14:textId="77777777" w:rsidR="00BE1984" w:rsidRDefault="00BE1984"/>
        </w:tc>
      </w:tr>
      <w:tr w:rsidR="00BE1984" w14:paraId="58329EB7" w14:textId="77777777">
        <w:trPr>
          <w:trHeight w:val="250"/>
        </w:trPr>
        <w:tc>
          <w:tcPr>
            <w:tcW w:w="1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AF6F93" w14:textId="77777777" w:rsidR="00BE1984" w:rsidRDefault="00BE1984"/>
        </w:tc>
        <w:tc>
          <w:tcPr>
            <w:tcW w:w="82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58228F" w14:textId="77777777" w:rsidR="00BE1984" w:rsidRDefault="00BE1984"/>
        </w:tc>
      </w:tr>
      <w:tr w:rsidR="00BE1984" w14:paraId="67D55C3B" w14:textId="77777777">
        <w:trPr>
          <w:trHeight w:val="250"/>
        </w:trPr>
        <w:tc>
          <w:tcPr>
            <w:tcW w:w="1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FFB95C" w14:textId="77777777" w:rsidR="00BE1984" w:rsidRDefault="00BE1984"/>
        </w:tc>
        <w:tc>
          <w:tcPr>
            <w:tcW w:w="82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6C0F5" w14:textId="77777777" w:rsidR="00BE1984" w:rsidRDefault="00BE1984"/>
        </w:tc>
      </w:tr>
      <w:tr w:rsidR="00BE1984" w14:paraId="2A1E98AE" w14:textId="77777777">
        <w:trPr>
          <w:trHeight w:val="250"/>
        </w:trPr>
        <w:tc>
          <w:tcPr>
            <w:tcW w:w="1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02C8E" w14:textId="77777777" w:rsidR="00BE1984" w:rsidRDefault="00BE1984"/>
        </w:tc>
        <w:tc>
          <w:tcPr>
            <w:tcW w:w="82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A3DB8" w14:textId="77777777" w:rsidR="00BE1984" w:rsidRDefault="00BE1984"/>
        </w:tc>
      </w:tr>
      <w:tr w:rsidR="00BE1984" w14:paraId="24E06835" w14:textId="77777777">
        <w:trPr>
          <w:trHeight w:val="250"/>
        </w:trPr>
        <w:tc>
          <w:tcPr>
            <w:tcW w:w="1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D42712" w14:textId="77777777" w:rsidR="00BE1984" w:rsidRDefault="00BE1984"/>
        </w:tc>
        <w:tc>
          <w:tcPr>
            <w:tcW w:w="82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EBD1E7" w14:textId="77777777" w:rsidR="00BE1984" w:rsidRDefault="00BE1984"/>
        </w:tc>
      </w:tr>
      <w:tr w:rsidR="00BE1984" w14:paraId="18E32CB8" w14:textId="77777777">
        <w:trPr>
          <w:trHeight w:val="250"/>
        </w:trPr>
        <w:tc>
          <w:tcPr>
            <w:tcW w:w="1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A7233" w14:textId="77777777" w:rsidR="00BE1984" w:rsidRDefault="00BE1984"/>
        </w:tc>
        <w:tc>
          <w:tcPr>
            <w:tcW w:w="82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CBEA2A" w14:textId="77777777" w:rsidR="00BE1984" w:rsidRDefault="00BE1984"/>
        </w:tc>
      </w:tr>
      <w:tr w:rsidR="00BE1984" w14:paraId="261F064C" w14:textId="77777777">
        <w:trPr>
          <w:trHeight w:val="250"/>
        </w:trPr>
        <w:tc>
          <w:tcPr>
            <w:tcW w:w="1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37520E" w14:textId="77777777" w:rsidR="00BE1984" w:rsidRDefault="00BE1984"/>
        </w:tc>
        <w:tc>
          <w:tcPr>
            <w:tcW w:w="82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53BA4E" w14:textId="77777777" w:rsidR="00BE1984" w:rsidRDefault="00BE1984"/>
        </w:tc>
      </w:tr>
      <w:tr w:rsidR="00BE1984" w14:paraId="74D77545" w14:textId="77777777">
        <w:trPr>
          <w:trHeight w:val="250"/>
        </w:trPr>
        <w:tc>
          <w:tcPr>
            <w:tcW w:w="1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161C9" w14:textId="77777777" w:rsidR="00BE1984" w:rsidRDefault="00BE1984"/>
        </w:tc>
        <w:tc>
          <w:tcPr>
            <w:tcW w:w="82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11D22" w14:textId="77777777" w:rsidR="00BE1984" w:rsidRDefault="00BE1984"/>
        </w:tc>
      </w:tr>
      <w:tr w:rsidR="00BE1984" w14:paraId="477A0B69" w14:textId="77777777">
        <w:trPr>
          <w:trHeight w:val="250"/>
        </w:trPr>
        <w:tc>
          <w:tcPr>
            <w:tcW w:w="1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AC2B1" w14:textId="77777777" w:rsidR="00BE1984" w:rsidRDefault="00BE1984"/>
        </w:tc>
        <w:tc>
          <w:tcPr>
            <w:tcW w:w="82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CBC60E" w14:textId="77777777" w:rsidR="00BE1984" w:rsidRDefault="00BE1984"/>
        </w:tc>
      </w:tr>
      <w:tr w:rsidR="00BE1984" w14:paraId="1D313EFB" w14:textId="77777777">
        <w:trPr>
          <w:trHeight w:val="250"/>
        </w:trPr>
        <w:tc>
          <w:tcPr>
            <w:tcW w:w="1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48C98" w14:textId="77777777" w:rsidR="00BE1984" w:rsidRDefault="00BE1984"/>
        </w:tc>
        <w:tc>
          <w:tcPr>
            <w:tcW w:w="82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267B5" w14:textId="77777777" w:rsidR="00BE1984" w:rsidRDefault="00BE1984"/>
        </w:tc>
      </w:tr>
      <w:tr w:rsidR="00BE1984" w14:paraId="105DACC9" w14:textId="77777777">
        <w:trPr>
          <w:trHeight w:val="250"/>
        </w:trPr>
        <w:tc>
          <w:tcPr>
            <w:tcW w:w="1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49EDD1" w14:textId="77777777" w:rsidR="00BE1984" w:rsidRDefault="00BE1984"/>
        </w:tc>
        <w:tc>
          <w:tcPr>
            <w:tcW w:w="82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51B1C" w14:textId="77777777" w:rsidR="00BE1984" w:rsidRDefault="00BE1984"/>
        </w:tc>
      </w:tr>
      <w:tr w:rsidR="00BE1984" w14:paraId="31CFBCD9" w14:textId="77777777">
        <w:trPr>
          <w:trHeight w:val="250"/>
        </w:trPr>
        <w:tc>
          <w:tcPr>
            <w:tcW w:w="1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A438E" w14:textId="77777777" w:rsidR="00BE1984" w:rsidRDefault="00BE1984"/>
        </w:tc>
        <w:tc>
          <w:tcPr>
            <w:tcW w:w="82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BE910F" w14:textId="77777777" w:rsidR="00BE1984" w:rsidRDefault="00BE1984"/>
        </w:tc>
      </w:tr>
    </w:tbl>
    <w:p w14:paraId="098CA6DA" w14:textId="77777777" w:rsidR="00BE1984" w:rsidRDefault="00BE1984">
      <w:pPr>
        <w:pStyle w:val="Heading2"/>
        <w:widowControl w:val="0"/>
        <w:numPr>
          <w:ilvl w:val="1"/>
          <w:numId w:val="13"/>
        </w:numPr>
        <w:spacing w:line="240" w:lineRule="auto"/>
      </w:pPr>
    </w:p>
    <w:p w14:paraId="73E9C0C0" w14:textId="77777777" w:rsidR="00BE1984" w:rsidRDefault="0051008B">
      <w:pPr>
        <w:pStyle w:val="Heading"/>
        <w:numPr>
          <w:ilvl w:val="0"/>
          <w:numId w:val="14"/>
        </w:numPr>
      </w:pPr>
      <w:bookmarkStart w:id="2" w:name="_Toc2"/>
      <w:r>
        <w:rPr>
          <w:rFonts w:eastAsia="Arial Unicode MS" w:cs="Arial Unicode MS"/>
          <w:lang w:val="fr-FR"/>
        </w:rPr>
        <w:lastRenderedPageBreak/>
        <w:t>Introduction</w:t>
      </w:r>
      <w:bookmarkEnd w:id="2"/>
    </w:p>
    <w:p w14:paraId="6994717F" w14:textId="77777777" w:rsidR="00BE1984" w:rsidRDefault="0051008B">
      <w:pPr>
        <w:pStyle w:val="Heading2"/>
        <w:numPr>
          <w:ilvl w:val="1"/>
          <w:numId w:val="12"/>
        </w:numPr>
      </w:pPr>
      <w:bookmarkStart w:id="3" w:name="_Toc3"/>
      <w:r>
        <w:rPr>
          <w:rFonts w:eastAsia="Arial Unicode MS" w:cs="Arial Unicode MS"/>
        </w:rPr>
        <w:t>Purpose</w:t>
      </w:r>
      <w:bookmarkEnd w:id="3"/>
    </w:p>
    <w:p w14:paraId="7ED2F6C4" w14:textId="3C4438A8" w:rsidR="00BE1984" w:rsidRDefault="0051008B">
      <w:pPr>
        <w:pStyle w:val="Body"/>
      </w:pPr>
      <w:r>
        <w:rPr>
          <w:rFonts w:eastAsia="Arial Unicode MS" w:cs="Arial Unicode MS"/>
        </w:rPr>
        <w:t xml:space="preserve">The purpose of this project is to consider adding </w:t>
      </w:r>
      <w:r w:rsidR="00C75149">
        <w:rPr>
          <w:rFonts w:eastAsia="Arial Unicode MS" w:cs="Arial Unicode MS"/>
        </w:rPr>
        <w:t xml:space="preserve">new </w:t>
      </w:r>
      <w:r>
        <w:rPr>
          <w:rFonts w:eastAsia="Arial Unicode MS" w:cs="Arial Unicode MS"/>
        </w:rPr>
        <w:t>roles</w:t>
      </w:r>
      <w:r w:rsidR="00C75149">
        <w:rPr>
          <w:rFonts w:eastAsia="Arial Unicode MS" w:cs="Arial Unicode MS"/>
        </w:rPr>
        <w:t xml:space="preserve"> to</w:t>
      </w:r>
      <w:r>
        <w:rPr>
          <w:rFonts w:eastAsia="Arial Unicode MS" w:cs="Arial Unicode MS"/>
        </w:rPr>
        <w:t xml:space="preserve"> the associated with role hierarchy representing temporal associations </w:t>
      </w:r>
      <w:r w:rsidR="00C75149">
        <w:rPr>
          <w:rFonts w:eastAsia="Arial Unicode MS" w:cs="Arial Unicode MS"/>
        </w:rPr>
        <w:t>in addition to the currently available “after”</w:t>
      </w:r>
    </w:p>
    <w:p w14:paraId="7E51B10A" w14:textId="77777777" w:rsidR="00BE1984" w:rsidRDefault="00BE1984">
      <w:pPr>
        <w:pStyle w:val="Body"/>
      </w:pPr>
    </w:p>
    <w:p w14:paraId="1F01C5F2" w14:textId="77777777" w:rsidR="00BE1984" w:rsidRDefault="0051008B">
      <w:pPr>
        <w:pStyle w:val="Body"/>
        <w:pBdr>
          <w:top w:val="single" w:sz="4" w:space="0" w:color="000000"/>
          <w:left w:val="single" w:sz="4" w:space="0" w:color="000000"/>
          <w:bottom w:val="single" w:sz="4" w:space="0" w:color="000000"/>
          <w:right w:val="single" w:sz="4" w:space="0" w:color="000000"/>
        </w:pBdr>
        <w:shd w:val="clear" w:color="auto" w:fill="D9D9D9"/>
      </w:pPr>
      <w:r>
        <w:t xml:space="preserve">SNOMED CT projects transition from Inception Phase </w:t>
      </w:r>
      <w:r>
        <w:rPr>
          <w:rFonts w:ascii="Wingdings" w:hAnsi="Wingdings"/>
        </w:rPr>
        <w:sym w:font="Wingdings" w:char="F0E0"/>
      </w:r>
      <w:r>
        <w:t xml:space="preserve"> Elaboration Phase </w:t>
      </w:r>
      <w:r>
        <w:rPr>
          <w:rFonts w:ascii="Wingdings" w:hAnsi="Wingdings"/>
        </w:rPr>
        <w:sym w:font="Wingdings" w:char="F0E0"/>
      </w:r>
      <w:r>
        <w:t xml:space="preserve"> Construction Phase </w:t>
      </w:r>
      <w:r>
        <w:rPr>
          <w:rFonts w:ascii="Wingdings" w:hAnsi="Wingdings"/>
        </w:rPr>
        <w:sym w:font="Wingdings" w:char="F0E0"/>
      </w:r>
      <w:r>
        <w:t xml:space="preserve"> Transition Phase. This document combines the documentation of the Inception and Elaboration Phases.</w:t>
      </w:r>
    </w:p>
    <w:p w14:paraId="22138B64" w14:textId="77777777" w:rsidR="00BE1984" w:rsidRDefault="00BE1984">
      <w:pPr>
        <w:pStyle w:val="Body"/>
        <w:pBdr>
          <w:top w:val="single" w:sz="4" w:space="0" w:color="000000"/>
          <w:left w:val="single" w:sz="4" w:space="0" w:color="000000"/>
          <w:bottom w:val="single" w:sz="4" w:space="0" w:color="000000"/>
          <w:right w:val="single" w:sz="4" w:space="0" w:color="000000"/>
        </w:pBdr>
        <w:shd w:val="clear" w:color="auto" w:fill="D9D9D9"/>
      </w:pPr>
    </w:p>
    <w:p w14:paraId="62D730D3" w14:textId="77777777" w:rsidR="00BE1984" w:rsidRDefault="0051008B">
      <w:pPr>
        <w:pStyle w:val="Body"/>
        <w:pBdr>
          <w:top w:val="single" w:sz="4" w:space="0" w:color="000000"/>
          <w:left w:val="single" w:sz="4" w:space="0" w:color="000000"/>
          <w:bottom w:val="single" w:sz="4" w:space="0" w:color="000000"/>
          <w:right w:val="single" w:sz="4" w:space="0" w:color="000000"/>
        </w:pBdr>
        <w:shd w:val="clear" w:color="auto" w:fill="D9D9D9"/>
      </w:pPr>
      <w:r>
        <w:t>The Inception Phase focuses on understanding the problem and its scope, identifying stakeholders and their requirements, and identifying risks.</w:t>
      </w:r>
    </w:p>
    <w:p w14:paraId="74790303" w14:textId="77777777" w:rsidR="00BE1984" w:rsidRDefault="00BE1984">
      <w:pPr>
        <w:pStyle w:val="Body"/>
        <w:pBdr>
          <w:top w:val="single" w:sz="4" w:space="0" w:color="000000"/>
          <w:left w:val="single" w:sz="4" w:space="0" w:color="000000"/>
          <w:bottom w:val="single" w:sz="4" w:space="0" w:color="000000"/>
          <w:right w:val="single" w:sz="4" w:space="0" w:color="000000"/>
        </w:pBdr>
        <w:shd w:val="clear" w:color="auto" w:fill="D9D9D9"/>
      </w:pPr>
    </w:p>
    <w:p w14:paraId="61758DAA" w14:textId="77777777" w:rsidR="00BE1984" w:rsidRDefault="0051008B">
      <w:pPr>
        <w:pStyle w:val="Body"/>
        <w:pBdr>
          <w:top w:val="single" w:sz="4" w:space="0" w:color="000000"/>
          <w:left w:val="single" w:sz="4" w:space="0" w:color="000000"/>
          <w:bottom w:val="single" w:sz="4" w:space="0" w:color="000000"/>
          <w:right w:val="single" w:sz="4" w:space="0" w:color="000000"/>
        </w:pBdr>
        <w:shd w:val="clear" w:color="auto" w:fill="D9D9D9"/>
      </w:pPr>
      <w:r>
        <w:t xml:space="preserve">The purpose of the Elaboration Phase is to develop, document and test one (or more) </w:t>
      </w:r>
      <w:proofErr w:type="gramStart"/>
      <w:r>
        <w:t>possible  technical</w:t>
      </w:r>
      <w:proofErr w:type="gramEnd"/>
      <w:r>
        <w:t xml:space="preserve"> solutions, and to reach a recommendation and provide a detailed specification of a preferred solution to be taken forward to the construction phase.</w:t>
      </w:r>
    </w:p>
    <w:p w14:paraId="75C88B18" w14:textId="77777777" w:rsidR="00BE1984" w:rsidRDefault="0051008B">
      <w:pPr>
        <w:pStyle w:val="Heading2"/>
        <w:numPr>
          <w:ilvl w:val="1"/>
          <w:numId w:val="12"/>
        </w:numPr>
      </w:pPr>
      <w:bookmarkStart w:id="4" w:name="_Toc4"/>
      <w:r>
        <w:rPr>
          <w:rFonts w:eastAsia="Arial Unicode MS" w:cs="Arial Unicode MS"/>
        </w:rPr>
        <w:t>Audience and stakeholder domain</w:t>
      </w:r>
      <w:bookmarkEnd w:id="4"/>
    </w:p>
    <w:p w14:paraId="298D1DD8" w14:textId="77777777" w:rsidR="00BE1984" w:rsidRDefault="0051008B">
      <w:pPr>
        <w:pStyle w:val="Body"/>
      </w:pPr>
      <w:r>
        <w:rPr>
          <w:rFonts w:eastAsia="Arial Unicode MS" w:cs="Arial Unicode MS"/>
        </w:rPr>
        <w:t>The audience for this document includes all standards terminology leaders, implementers and users but is especially targeted at those stakeholders responsible for authoring SNOMED CT and clinicians who may record diagnoses or patient notes using SNOMED </w:t>
      </w:r>
      <w:r>
        <w:rPr>
          <w:rFonts w:eastAsia="Arial Unicode MS" w:cs="Arial Unicode MS"/>
          <w:lang w:val="pt-PT"/>
        </w:rPr>
        <w:t>CT.</w:t>
      </w:r>
    </w:p>
    <w:p w14:paraId="25BEA057" w14:textId="77777777" w:rsidR="00BE1984" w:rsidRDefault="0051008B">
      <w:pPr>
        <w:pStyle w:val="Heading3"/>
        <w:numPr>
          <w:ilvl w:val="2"/>
          <w:numId w:val="12"/>
        </w:numPr>
      </w:pPr>
      <w:bookmarkStart w:id="5" w:name="_Toc5"/>
      <w:r>
        <w:rPr>
          <w:rFonts w:eastAsia="Arial Unicode MS" w:cs="Arial Unicode MS"/>
        </w:rPr>
        <w:t>Input from stakeholders</w:t>
      </w:r>
      <w:bookmarkEnd w:id="5"/>
    </w:p>
    <w:p w14:paraId="1D19FE47" w14:textId="77777777" w:rsidR="00BE1984" w:rsidRDefault="0051008B">
      <w:pPr>
        <w:pStyle w:val="Body"/>
      </w:pPr>
      <w:r>
        <w:rPr>
          <w:rFonts w:eastAsia="Arial Unicode MS" w:cs="Arial Unicode MS"/>
        </w:rPr>
        <w:t>This request specifically came from the authoring team with regard to modeling procedure complications.</w:t>
      </w:r>
    </w:p>
    <w:p w14:paraId="093CA703" w14:textId="77777777" w:rsidR="00BE1984" w:rsidRDefault="0051008B">
      <w:pPr>
        <w:pStyle w:val="Heading3"/>
        <w:numPr>
          <w:ilvl w:val="2"/>
          <w:numId w:val="12"/>
        </w:numPr>
      </w:pPr>
      <w:bookmarkStart w:id="6" w:name="_Toc6"/>
      <w:r>
        <w:rPr>
          <w:rFonts w:eastAsia="Arial Unicode MS" w:cs="Arial Unicode MS"/>
        </w:rPr>
        <w:t>Degree of consensus on the statement of problem</w:t>
      </w:r>
      <w:bookmarkEnd w:id="6"/>
    </w:p>
    <w:p w14:paraId="76DFE0EC" w14:textId="77777777" w:rsidR="00BE1984" w:rsidRDefault="0051008B">
      <w:pPr>
        <w:pStyle w:val="Body"/>
      </w:pPr>
      <w:r>
        <w:rPr>
          <w:rFonts w:eastAsia="Arial Unicode MS" w:cs="Arial Unicode MS"/>
        </w:rPr>
        <w:t>There is general consensus among the authoring team, head of terminology and the events, conditions and episodes project group regarding the value of attributes in addition to the currently available “after” to represent additional temporal relationships between disorders and procedures</w:t>
      </w:r>
    </w:p>
    <w:p w14:paraId="05C4BED7" w14:textId="77777777" w:rsidR="00BE1984" w:rsidRDefault="0051008B">
      <w:pPr>
        <w:pStyle w:val="Heading"/>
        <w:numPr>
          <w:ilvl w:val="0"/>
          <w:numId w:val="12"/>
        </w:numPr>
      </w:pPr>
      <w:bookmarkStart w:id="7" w:name="_Toc7"/>
      <w:r>
        <w:rPr>
          <w:rFonts w:eastAsia="Arial Unicode MS" w:cs="Arial Unicode MS"/>
        </w:rPr>
        <w:lastRenderedPageBreak/>
        <w:t>Statement of the problem or need</w:t>
      </w:r>
      <w:bookmarkEnd w:id="7"/>
    </w:p>
    <w:p w14:paraId="67D9F061" w14:textId="77777777" w:rsidR="00BE1984" w:rsidRDefault="0051008B">
      <w:pPr>
        <w:pStyle w:val="Heading2"/>
        <w:numPr>
          <w:ilvl w:val="1"/>
          <w:numId w:val="12"/>
        </w:numPr>
        <w:rPr>
          <w:rFonts w:eastAsia="Arial Unicode MS" w:cs="Arial Unicode MS"/>
          <w:i/>
          <w:iCs/>
        </w:rPr>
      </w:pPr>
      <w:bookmarkStart w:id="8" w:name="_Toc8"/>
      <w:r>
        <w:rPr>
          <w:rFonts w:eastAsia="Arial Unicode MS" w:cs="Arial Unicode MS"/>
        </w:rPr>
        <w:t xml:space="preserve">Summary of problem or need, </w:t>
      </w:r>
      <w:r>
        <w:rPr>
          <w:rFonts w:eastAsia="Arial Unicode MS" w:cs="Arial Unicode MS"/>
          <w:i/>
          <w:iCs/>
        </w:rPr>
        <w:t>as reported</w:t>
      </w:r>
      <w:bookmarkEnd w:id="8"/>
    </w:p>
    <w:p w14:paraId="2EE7B4DF" w14:textId="77777777" w:rsidR="00D95727" w:rsidRPr="00D95727" w:rsidRDefault="00D95727" w:rsidP="00D95727">
      <w:pPr>
        <w:pStyle w:val="Body"/>
        <w:ind w:left="576"/>
      </w:pPr>
      <w:r>
        <w:t xml:space="preserve">With the requirement to avoid adding intermediate primitive </w:t>
      </w:r>
      <w:r w:rsidR="00ED5DF4">
        <w:t xml:space="preserve">nodes, there is </w:t>
      </w:r>
      <w:r>
        <w:t>renewed interest in fully defining certain concepts by expanding their modeling. Procedure-associated disorders can be defined by the temporal sequence between the procedure and the disorder such as a disorder following a procedure or a disorder occurring during the course of a procedure. Other than for disorders occurring after the completion of a procedure, there is no current method in SNOMED CT for fully defining e.g. intraoperative and perioperative complications or preoperative disorders. For this reason, it was suggested to expand the associated with role hierarchy by including additional roles representing temporal sequences in addition to “after”.</w:t>
      </w:r>
    </w:p>
    <w:p w14:paraId="0A129D9D" w14:textId="77777777" w:rsidR="00BE1984" w:rsidRDefault="0051008B">
      <w:pPr>
        <w:pStyle w:val="Heading2"/>
        <w:numPr>
          <w:ilvl w:val="1"/>
          <w:numId w:val="12"/>
        </w:numPr>
      </w:pPr>
      <w:bookmarkStart w:id="9" w:name="_Toc9"/>
      <w:r>
        <w:rPr>
          <w:rFonts w:eastAsia="Arial Unicode MS" w:cs="Arial Unicode MS"/>
        </w:rPr>
        <w:t>Summary of requested solution</w:t>
      </w:r>
      <w:bookmarkEnd w:id="9"/>
    </w:p>
    <w:p w14:paraId="07355845" w14:textId="5A6AC608" w:rsidR="00BE1984" w:rsidRDefault="0051008B" w:rsidP="00ED5DF4">
      <w:pPr>
        <w:pStyle w:val="Body"/>
        <w:ind w:left="720"/>
      </w:pPr>
      <w:r>
        <w:rPr>
          <w:rFonts w:eastAsia="Arial Unicode MS" w:cs="Arial Unicode MS"/>
        </w:rPr>
        <w:t xml:space="preserve">The requested solution is to add “during” as well as </w:t>
      </w:r>
      <w:r w:rsidR="00535263">
        <w:rPr>
          <w:rFonts w:eastAsia="Arial Unicode MS" w:cs="Arial Unicode MS"/>
        </w:rPr>
        <w:t>“</w:t>
      </w:r>
      <w:r>
        <w:rPr>
          <w:rFonts w:eastAsia="Arial Unicode MS" w:cs="Arial Unicode MS"/>
        </w:rPr>
        <w:t>before</w:t>
      </w:r>
      <w:r w:rsidR="00535263">
        <w:rPr>
          <w:rFonts w:eastAsia="Arial Unicode MS" w:cs="Arial Unicode MS"/>
        </w:rPr>
        <w:t>”</w:t>
      </w:r>
      <w:r>
        <w:rPr>
          <w:rFonts w:eastAsia="Arial Unicode MS" w:cs="Arial Unicode MS"/>
        </w:rPr>
        <w:t xml:space="preserve"> to the associated with role hierarchy as siblings of after. During and before are currently un</w:t>
      </w:r>
      <w:r w:rsidR="00535263">
        <w:rPr>
          <w:rFonts w:eastAsia="Arial Unicode MS" w:cs="Arial Unicode MS"/>
        </w:rPr>
        <w:t>ap</w:t>
      </w:r>
      <w:r>
        <w:rPr>
          <w:rFonts w:eastAsia="Arial Unicode MS" w:cs="Arial Unicode MS"/>
        </w:rPr>
        <w:t>proved attributes in SNOMED CT. In addition, the creation of a ne</w:t>
      </w:r>
      <w:r w:rsidR="00535263">
        <w:rPr>
          <w:rFonts w:eastAsia="Arial Unicode MS" w:cs="Arial Unicode MS"/>
        </w:rPr>
        <w:t>w attribute</w:t>
      </w:r>
      <w:r w:rsidR="00C75149">
        <w:rPr>
          <w:rFonts w:eastAsia="Arial Unicode MS" w:cs="Arial Unicode MS"/>
        </w:rPr>
        <w:t xml:space="preserve"> representing </w:t>
      </w:r>
      <w:r w:rsidR="00144A95">
        <w:rPr>
          <w:rFonts w:eastAsia="Arial Unicode MS" w:cs="Arial Unicode MS"/>
        </w:rPr>
        <w:t>a combination of during</w:t>
      </w:r>
      <w:r w:rsidR="00C75149">
        <w:rPr>
          <w:rFonts w:eastAsia="Arial Unicode MS" w:cs="Arial Unicode MS"/>
        </w:rPr>
        <w:t xml:space="preserve"> and after may prove to be useful </w:t>
      </w:r>
      <w:r>
        <w:rPr>
          <w:rFonts w:eastAsia="Arial Unicode MS" w:cs="Arial Unicode MS"/>
        </w:rPr>
        <w:t>for defining “</w:t>
      </w:r>
      <w:proofErr w:type="spellStart"/>
      <w:r>
        <w:rPr>
          <w:rFonts w:eastAsia="Arial Unicode MS" w:cs="Arial Unicode MS"/>
        </w:rPr>
        <w:t>peri</w:t>
      </w:r>
      <w:proofErr w:type="spellEnd"/>
      <w:r>
        <w:rPr>
          <w:rFonts w:eastAsia="Arial Unicode MS" w:cs="Arial Unicode MS"/>
        </w:rPr>
        <w:t>” -procedure complications.</w:t>
      </w:r>
    </w:p>
    <w:p w14:paraId="24880671" w14:textId="77777777" w:rsidR="00BE1984" w:rsidRDefault="0051008B">
      <w:pPr>
        <w:pStyle w:val="Heading2"/>
        <w:numPr>
          <w:ilvl w:val="1"/>
          <w:numId w:val="12"/>
        </w:numPr>
        <w:rPr>
          <w:rFonts w:eastAsia="Arial Unicode MS" w:cs="Arial Unicode MS"/>
          <w:i/>
          <w:iCs/>
          <w:lang w:val="de-DE"/>
        </w:rPr>
      </w:pPr>
      <w:bookmarkStart w:id="10" w:name="_Toc10"/>
      <w:r>
        <w:rPr>
          <w:rFonts w:eastAsia="Arial Unicode MS" w:cs="Arial Unicode MS"/>
        </w:rPr>
        <w:t xml:space="preserve">Statement of problem </w:t>
      </w:r>
      <w:proofErr w:type="spellStart"/>
      <w:r>
        <w:rPr>
          <w:rFonts w:eastAsia="Arial Unicode MS" w:cs="Arial Unicode MS"/>
          <w:i/>
          <w:iCs/>
          <w:lang w:val="de-DE"/>
        </w:rPr>
        <w:t>as</w:t>
      </w:r>
      <w:proofErr w:type="spellEnd"/>
      <w:r>
        <w:rPr>
          <w:rFonts w:eastAsia="Arial Unicode MS" w:cs="Arial Unicode MS"/>
          <w:i/>
          <w:iCs/>
          <w:lang w:val="de-DE"/>
        </w:rPr>
        <w:t xml:space="preserve"> </w:t>
      </w:r>
      <w:proofErr w:type="spellStart"/>
      <w:r>
        <w:rPr>
          <w:rFonts w:eastAsia="Arial Unicode MS" w:cs="Arial Unicode MS"/>
          <w:i/>
          <w:iCs/>
          <w:lang w:val="de-DE"/>
        </w:rPr>
        <w:t>understood</w:t>
      </w:r>
      <w:bookmarkEnd w:id="10"/>
      <w:proofErr w:type="spellEnd"/>
    </w:p>
    <w:p w14:paraId="116BD972" w14:textId="55EE8D52" w:rsidR="00D95727" w:rsidRPr="00ED5DF4" w:rsidRDefault="00D95727" w:rsidP="00ED5DF4">
      <w:pPr>
        <w:widowControl w:val="0"/>
        <w:autoSpaceDE w:val="0"/>
        <w:autoSpaceDN w:val="0"/>
        <w:adjustRightInd w:val="0"/>
        <w:ind w:left="576" w:right="-720"/>
        <w:rPr>
          <w:rFonts w:ascii="Arial" w:hAnsi="Arial" w:cs="Arial Unicode MS"/>
          <w:color w:val="000000"/>
          <w:sz w:val="22"/>
          <w:szCs w:val="22"/>
          <w:u w:color="000000"/>
        </w:rPr>
      </w:pPr>
      <w:r w:rsidRPr="00ED5DF4">
        <w:rPr>
          <w:rFonts w:ascii="Arial" w:hAnsi="Arial" w:cs="Arial Unicode MS"/>
          <w:color w:val="000000"/>
          <w:sz w:val="22"/>
          <w:szCs w:val="22"/>
          <w:u w:color="000000"/>
        </w:rPr>
        <w:t>The association of disorders with procedures was discussed during a scheduled meeting of the events, conditions and episodes project group. A that time, a decision was reached to use the after role to model concepts in which a disorder clearly appeared after a procedure was completed and to otherwise use associated with for all other procedure related disorders for which the temporal sequence between the procedure and resultant disorder was not specified. The group did not consider at that time, concepts for which a temporal sequence other than following was implied by the fully specified name (i.e. “intraoperative”). As a result, when attempting to mo</w:t>
      </w:r>
      <w:r w:rsidR="00C75149">
        <w:rPr>
          <w:rFonts w:ascii="Arial" w:hAnsi="Arial" w:cs="Arial Unicode MS"/>
          <w:color w:val="000000"/>
          <w:sz w:val="22"/>
          <w:szCs w:val="22"/>
          <w:u w:color="000000"/>
        </w:rPr>
        <w:t>del intraoperative complication</w:t>
      </w:r>
      <w:r w:rsidRPr="00ED5DF4">
        <w:rPr>
          <w:rFonts w:ascii="Arial" w:hAnsi="Arial" w:cs="Arial Unicode MS"/>
          <w:color w:val="000000"/>
          <w:sz w:val="22"/>
          <w:szCs w:val="22"/>
          <w:u w:color="000000"/>
        </w:rPr>
        <w:t xml:space="preserve"> using associated with, it was found that postoperative complication was subsumed by intraoperative complication due to the parent child relationship of associated with and after. For this reason, it was requested to add a “during” role as a sibling of after under the associated with role hierarchy.</w:t>
      </w:r>
    </w:p>
    <w:p w14:paraId="7181AD53" w14:textId="77777777" w:rsidR="00BE1984" w:rsidRDefault="0051008B">
      <w:pPr>
        <w:pStyle w:val="Heading2"/>
        <w:numPr>
          <w:ilvl w:val="1"/>
          <w:numId w:val="12"/>
        </w:numPr>
        <w:rPr>
          <w:rFonts w:eastAsia="Arial Unicode MS" w:cs="Arial Unicode MS"/>
        </w:rPr>
      </w:pPr>
      <w:bookmarkStart w:id="11" w:name="_Toc11"/>
      <w:r>
        <w:rPr>
          <w:rFonts w:eastAsia="Arial Unicode MS" w:cs="Arial Unicode MS"/>
        </w:rPr>
        <w:t>Detailed analysis of reported problem, including background</w:t>
      </w:r>
      <w:bookmarkEnd w:id="11"/>
    </w:p>
    <w:p w14:paraId="4C749ADF" w14:textId="081DE25A" w:rsidR="00B00062" w:rsidRDefault="00ED5DF4" w:rsidP="00B00062">
      <w:pPr>
        <w:pStyle w:val="Body"/>
        <w:ind w:left="576"/>
      </w:pPr>
      <w:r>
        <w:t xml:space="preserve">There are numerous concepts in SNOMED CT that represent combinations of </w:t>
      </w:r>
      <w:r w:rsidR="0050673C">
        <w:t xml:space="preserve">two or more </w:t>
      </w:r>
      <w:r w:rsidR="0088738B">
        <w:t>clinical findings/disorders</w:t>
      </w:r>
      <w:r w:rsidR="0050673C">
        <w:t xml:space="preserve">, </w:t>
      </w:r>
      <w:r w:rsidR="0088738B">
        <w:t>clinical findings/disorders</w:t>
      </w:r>
      <w:r w:rsidR="0050673C">
        <w:t xml:space="preserve"> with procedures, </w:t>
      </w:r>
      <w:r w:rsidR="0088738B">
        <w:t>clinical findings/disorders</w:t>
      </w:r>
      <w:r w:rsidR="007E57F3">
        <w:t xml:space="preserve"> </w:t>
      </w:r>
      <w:r w:rsidR="0050673C">
        <w:t xml:space="preserve">with events, </w:t>
      </w:r>
      <w:r w:rsidR="0088738B">
        <w:t>clinical findings/disorders</w:t>
      </w:r>
      <w:r w:rsidR="0050673C">
        <w:t xml:space="preserve"> with observables or two or more procedures. The individual components of these combination terms are often related </w:t>
      </w:r>
      <w:r w:rsidR="0088738B">
        <w:t xml:space="preserve">to each other </w:t>
      </w:r>
      <w:r w:rsidR="0050673C">
        <w:t>by a temporal sequence which is implied by certain phrases in the fully specified name or other description</w:t>
      </w:r>
      <w:r w:rsidR="0088738B">
        <w:t>s</w:t>
      </w:r>
      <w:r w:rsidR="0050673C">
        <w:t xml:space="preserve"> including pre-, post-, ante, intra, </w:t>
      </w:r>
      <w:proofErr w:type="spellStart"/>
      <w:r w:rsidR="0050673C">
        <w:t>p</w:t>
      </w:r>
      <w:r w:rsidR="00C75149">
        <w:t>eri</w:t>
      </w:r>
      <w:proofErr w:type="spellEnd"/>
      <w:r w:rsidR="00C75149">
        <w:t xml:space="preserve">-, during, following, after and </w:t>
      </w:r>
      <w:r w:rsidR="0050673C">
        <w:t xml:space="preserve">before. </w:t>
      </w:r>
      <w:r w:rsidR="00B00062">
        <w:t>Inspection of the meaning of these</w:t>
      </w:r>
      <w:r w:rsidR="0088738B">
        <w:t xml:space="preserve"> connectives in SNOMED CT indicates that such wording is not always related to a temporal sequence (e.g. </w:t>
      </w:r>
      <w:proofErr w:type="spellStart"/>
      <w:r w:rsidR="00B00062">
        <w:t>periadrenal</w:t>
      </w:r>
      <w:proofErr w:type="spellEnd"/>
      <w:r w:rsidR="00B00062">
        <w:t xml:space="preserve">, </w:t>
      </w:r>
      <w:proofErr w:type="spellStart"/>
      <w:r w:rsidR="00B00062">
        <w:t>prealbumin</w:t>
      </w:r>
      <w:proofErr w:type="spellEnd"/>
      <w:r w:rsidR="00B00062">
        <w:t xml:space="preserve">, </w:t>
      </w:r>
      <w:proofErr w:type="spellStart"/>
      <w:r w:rsidR="00B00062">
        <w:t>intralveolar</w:t>
      </w:r>
      <w:proofErr w:type="spellEnd"/>
      <w:r w:rsidR="00B00062">
        <w:t xml:space="preserve">, </w:t>
      </w:r>
      <w:proofErr w:type="spellStart"/>
      <w:r w:rsidR="00B00062">
        <w:t>ante</w:t>
      </w:r>
      <w:r w:rsidR="00B00062" w:rsidRPr="00B00062">
        <w:t>brachial</w:t>
      </w:r>
      <w:proofErr w:type="spellEnd"/>
      <w:r w:rsidR="00B00062">
        <w:t>, post</w:t>
      </w:r>
      <w:r w:rsidR="00B00062" w:rsidRPr="00B00062">
        <w:t>nasal</w:t>
      </w:r>
      <w:r w:rsidR="00B00062">
        <w:t>).</w:t>
      </w:r>
      <w:r w:rsidR="00B00062">
        <w:tab/>
      </w:r>
      <w:r w:rsidR="00B00062">
        <w:tab/>
      </w:r>
      <w:r w:rsidR="00B00062">
        <w:tab/>
      </w:r>
      <w:r w:rsidR="00B00062">
        <w:tab/>
      </w:r>
    </w:p>
    <w:p w14:paraId="23F00E5E" w14:textId="77777777" w:rsidR="002C5DAC" w:rsidRDefault="0088738B" w:rsidP="00ED5DF4">
      <w:pPr>
        <w:pStyle w:val="Body"/>
        <w:ind w:left="576"/>
      </w:pPr>
      <w:r>
        <w:lastRenderedPageBreak/>
        <w:t xml:space="preserve">The events, conditions, episodes project group has been working on the representation of time intervals </w:t>
      </w:r>
      <w:r w:rsidR="002C5DAC">
        <w:t xml:space="preserve">for combination disorder and </w:t>
      </w:r>
      <w:proofErr w:type="spellStart"/>
      <w:r w:rsidR="002C5DAC">
        <w:t>disorder+procedure</w:t>
      </w:r>
      <w:proofErr w:type="spellEnd"/>
      <w:r w:rsidR="002C5DAC">
        <w:t xml:space="preserve"> concepts using Allen’s interval algebra.</w:t>
      </w:r>
    </w:p>
    <w:p w14:paraId="4B63FAD3" w14:textId="77777777" w:rsidR="002C5DAC" w:rsidRDefault="002C5DAC" w:rsidP="00ED5DF4">
      <w:pPr>
        <w:pStyle w:val="Body"/>
        <w:ind w:left="576"/>
      </w:pPr>
    </w:p>
    <w:p w14:paraId="559A3FDA" w14:textId="77777777" w:rsidR="002C5DAC" w:rsidRDefault="0088738B" w:rsidP="00ED5DF4">
      <w:pPr>
        <w:pStyle w:val="Body"/>
        <w:ind w:left="576"/>
      </w:pPr>
      <w:r>
        <w:t xml:space="preserve"> </w:t>
      </w:r>
      <w:r w:rsidR="002C5DAC">
        <w:rPr>
          <w:noProof/>
        </w:rPr>
        <w:drawing>
          <wp:inline distT="0" distB="0" distL="0" distR="0" wp14:anchorId="40946259" wp14:editId="178DC54E">
            <wp:extent cx="4943475" cy="2702272"/>
            <wp:effectExtent l="0" t="0" r="9525" b="0"/>
            <wp:docPr id="2" name="Picture 2" descr="../../../Desktop/CapturFiles-Dec-10-2015_15.59.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ktop/CapturFiles-Dec-10-2015_15.59.59.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06578" cy="2736766"/>
                    </a:xfrm>
                    <a:prstGeom prst="rect">
                      <a:avLst/>
                    </a:prstGeom>
                    <a:noFill/>
                    <a:ln>
                      <a:noFill/>
                    </a:ln>
                  </pic:spPr>
                </pic:pic>
              </a:graphicData>
            </a:graphic>
          </wp:inline>
        </w:drawing>
      </w:r>
    </w:p>
    <w:p w14:paraId="199067D0" w14:textId="77777777" w:rsidR="002C5DAC" w:rsidRDefault="002C5DAC" w:rsidP="00ED5DF4">
      <w:pPr>
        <w:pStyle w:val="Body"/>
        <w:ind w:left="576"/>
      </w:pPr>
    </w:p>
    <w:p w14:paraId="34817097" w14:textId="690582D9" w:rsidR="001D0FB7" w:rsidRDefault="004219E6" w:rsidP="00ED5DF4">
      <w:pPr>
        <w:pStyle w:val="Body"/>
        <w:ind w:left="576"/>
      </w:pPr>
      <w:r>
        <w:t xml:space="preserve">Consideration has also been given to the European standards document </w:t>
      </w:r>
      <w:r w:rsidRPr="004219E6">
        <w:t>EN 12381</w:t>
      </w:r>
      <w:r>
        <w:t>,</w:t>
      </w:r>
      <w:r w:rsidRPr="004219E6">
        <w:t xml:space="preserve"> Health informatics - Time standards for healthcare specific problems</w:t>
      </w:r>
      <w:r>
        <w:t xml:space="preserve"> </w:t>
      </w:r>
    </w:p>
    <w:p w14:paraId="6BEC9CF8" w14:textId="77777777" w:rsidR="004219E6" w:rsidRDefault="004219E6" w:rsidP="00ED5DF4">
      <w:pPr>
        <w:pStyle w:val="Body"/>
        <w:ind w:left="576"/>
      </w:pPr>
    </w:p>
    <w:p w14:paraId="64C92AEB" w14:textId="3A13E212" w:rsidR="001D0FB7" w:rsidRDefault="004219E6" w:rsidP="00ED5DF4">
      <w:pPr>
        <w:pStyle w:val="Body"/>
        <w:ind w:left="576"/>
      </w:pPr>
      <w:r>
        <w:rPr>
          <w:noProof/>
        </w:rPr>
        <w:drawing>
          <wp:inline distT="0" distB="0" distL="0" distR="0" wp14:anchorId="27D4A8ED" wp14:editId="3BEC1BA0">
            <wp:extent cx="5727700" cy="2811836"/>
            <wp:effectExtent l="0" t="0" r="6350" b="762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27700" cy="2811836"/>
                    </a:xfrm>
                    <a:prstGeom prst="rect">
                      <a:avLst/>
                    </a:prstGeom>
                    <a:noFill/>
                    <a:ln>
                      <a:noFill/>
                    </a:ln>
                    <a:extLst/>
                  </pic:spPr>
                </pic:pic>
              </a:graphicData>
            </a:graphic>
          </wp:inline>
        </w:drawing>
      </w:r>
    </w:p>
    <w:p w14:paraId="14805FF3" w14:textId="38F7EA1F" w:rsidR="001D0FB7" w:rsidRDefault="004219E6" w:rsidP="00ED5DF4">
      <w:pPr>
        <w:pStyle w:val="Body"/>
        <w:ind w:left="576"/>
      </w:pPr>
      <w:r>
        <w:t xml:space="preserve">Both of the above representations allow for </w:t>
      </w:r>
      <w:r w:rsidR="0072414B">
        <w:t xml:space="preserve">the depiction </w:t>
      </w:r>
      <w:r>
        <w:t xml:space="preserve">of overlap between the </w:t>
      </w:r>
      <w:r w:rsidR="0072414B">
        <w:t xml:space="preserve">individual </w:t>
      </w:r>
      <w:r>
        <w:t xml:space="preserve">phenomena. </w:t>
      </w:r>
      <w:r w:rsidR="00283CD6">
        <w:t>C</w:t>
      </w:r>
      <w:r>
        <w:t xml:space="preserve">urrent fully specified names </w:t>
      </w:r>
      <w:r w:rsidR="00283CD6">
        <w:t>generally do not display the</w:t>
      </w:r>
      <w:r w:rsidR="0072414B">
        <w:t xml:space="preserve"> degree </w:t>
      </w:r>
      <w:r w:rsidR="00283CD6">
        <w:t xml:space="preserve">of granularity expressed by the above but some of the patterns may prove useful for </w:t>
      </w:r>
      <w:proofErr w:type="gramStart"/>
      <w:r w:rsidR="00283CD6">
        <w:t>defining  concepts</w:t>
      </w:r>
      <w:proofErr w:type="gramEnd"/>
      <w:r w:rsidR="00283CD6">
        <w:t xml:space="preserve"> of the form, “</w:t>
      </w:r>
      <w:proofErr w:type="spellStart"/>
      <w:r w:rsidR="00283CD6">
        <w:t>peri</w:t>
      </w:r>
      <w:proofErr w:type="spellEnd"/>
      <w:r w:rsidR="00283CD6">
        <w:t xml:space="preserve"> XY” which may represent secondary phenomena occurring before, during and/or after the primary procedure, condition or event.</w:t>
      </w:r>
    </w:p>
    <w:p w14:paraId="37EDA77C" w14:textId="77777777" w:rsidR="0072414B" w:rsidRDefault="0072414B" w:rsidP="00ED5DF4">
      <w:pPr>
        <w:pStyle w:val="Body"/>
        <w:ind w:left="576"/>
      </w:pPr>
    </w:p>
    <w:p w14:paraId="53EB5354" w14:textId="5E869D44" w:rsidR="002C5DAC" w:rsidRDefault="00312DF0" w:rsidP="00ED5DF4">
      <w:pPr>
        <w:pStyle w:val="Body"/>
        <w:ind w:left="576"/>
      </w:pPr>
      <w:r>
        <w:lastRenderedPageBreak/>
        <w:t xml:space="preserve">The approved model for combined clinical disorders which includes the representation of co-occurrence </w:t>
      </w:r>
      <w:r w:rsidR="00244194">
        <w:t xml:space="preserve">by including </w:t>
      </w:r>
      <w:r w:rsidR="00735BAD">
        <w:t xml:space="preserve">both disorders as parents </w:t>
      </w:r>
      <w:r w:rsidR="005B1475">
        <w:t xml:space="preserve">is not applicable to </w:t>
      </w:r>
      <w:r w:rsidR="00735BAD">
        <w:t xml:space="preserve">a procedure associated with a disorder for obvious reasons. </w:t>
      </w:r>
      <w:r w:rsidR="00244194">
        <w:t xml:space="preserve"> </w:t>
      </w:r>
    </w:p>
    <w:p w14:paraId="5715A622" w14:textId="77777777" w:rsidR="00407AF8" w:rsidRDefault="00407AF8" w:rsidP="00ED5DF4">
      <w:pPr>
        <w:pStyle w:val="Body"/>
        <w:ind w:left="576"/>
      </w:pPr>
    </w:p>
    <w:p w14:paraId="28801ED1" w14:textId="10712A2D" w:rsidR="0051008B" w:rsidRDefault="00407AF8" w:rsidP="00416745">
      <w:pPr>
        <w:pStyle w:val="Body"/>
        <w:ind w:left="360"/>
      </w:pPr>
      <w:r>
        <w:t>The events, conditions and episodes project group</w:t>
      </w:r>
      <w:r w:rsidR="002724D9">
        <w:t xml:space="preserve"> (ECE)</w:t>
      </w:r>
      <w:r>
        <w:t xml:space="preserve"> has considered the after attribute as representative of Allen’s patterns </w:t>
      </w:r>
      <w:r w:rsidR="0051008B">
        <w:t>precedes and meets but has also contemplated extending the definition to include Allen’s pattern</w:t>
      </w:r>
      <w:r w:rsidR="00144A95">
        <w:t>s overlaps and starts as well by</w:t>
      </w:r>
      <w:r w:rsidR="0051008B">
        <w:t xml:space="preserve"> creating new roles of </w:t>
      </w:r>
      <w:r w:rsidR="0051008B" w:rsidRPr="0051008B">
        <w:t>overlaps with or after and overlaps with</w:t>
      </w:r>
      <w:r w:rsidR="0051008B">
        <w:t xml:space="preserve">. </w:t>
      </w:r>
      <w:r w:rsidR="0072414B">
        <w:t>As alluded to above, i</w:t>
      </w:r>
      <w:r w:rsidR="0051008B">
        <w:t xml:space="preserve">t was eventually felt that it would be difficult to </w:t>
      </w:r>
      <w:r w:rsidR="00416745">
        <w:t xml:space="preserve">distinguish in most cases between these different patterns and thus it was decided to use associated with to represent time intervals between a procedure and </w:t>
      </w:r>
      <w:r w:rsidR="007E57F3">
        <w:t>its</w:t>
      </w:r>
      <w:r w:rsidR="00416745">
        <w:t xml:space="preserve"> complication other than a strict temporally follows. </w:t>
      </w:r>
      <w:proofErr w:type="gramStart"/>
      <w:r w:rsidR="007E57F3">
        <w:t>Unfortunately</w:t>
      </w:r>
      <w:proofErr w:type="gramEnd"/>
      <w:r w:rsidR="007E57F3">
        <w:t xml:space="preserve"> as after is a direct descendant of associated with</w:t>
      </w:r>
      <w:r w:rsidR="00806DA0">
        <w:t xml:space="preserve"> and 38548600|Postoperative complication (disorder) is fully defined with |after| =</w:t>
      </w:r>
      <w:r w:rsidR="007E57F3">
        <w:t xml:space="preserve"> </w:t>
      </w:r>
      <w:r w:rsidR="00806DA0" w:rsidRPr="00806DA0">
        <w:t>387713003</w:t>
      </w:r>
      <w:r w:rsidR="00806DA0">
        <w:t>|</w:t>
      </w:r>
      <w:r w:rsidR="00806DA0" w:rsidRPr="00806DA0">
        <w:t>Surgical procedure (procedure)</w:t>
      </w:r>
      <w:r w:rsidR="00806DA0">
        <w:t xml:space="preserve">, attempting to model Intraoperative complication using the associated with role will result in </w:t>
      </w:r>
      <w:r w:rsidR="00806DA0" w:rsidRPr="00806DA0">
        <w:t xml:space="preserve">38548600|Postoperative complication (disorder) </w:t>
      </w:r>
      <w:r w:rsidR="00806DA0">
        <w:t xml:space="preserve">as a child of </w:t>
      </w:r>
      <w:r w:rsidR="00806DA0" w:rsidRPr="00806DA0">
        <w:t xml:space="preserve">Intraoperative </w:t>
      </w:r>
      <w:r w:rsidR="00806DA0">
        <w:t xml:space="preserve">complication. </w:t>
      </w:r>
    </w:p>
    <w:p w14:paraId="1AFF4CB0" w14:textId="77777777" w:rsidR="00806DA0" w:rsidRDefault="00806DA0" w:rsidP="00416745">
      <w:pPr>
        <w:pStyle w:val="Body"/>
        <w:ind w:left="360"/>
      </w:pPr>
    </w:p>
    <w:p w14:paraId="76C8CE96" w14:textId="7058D9EC" w:rsidR="006D3DC6" w:rsidRDefault="002724D9" w:rsidP="002724D9">
      <w:pPr>
        <w:pStyle w:val="Body"/>
        <w:ind w:left="360"/>
      </w:pPr>
      <w:r>
        <w:t>Currently, there are three mechanisms for representing temporal sequences in SNOMED CT that have been discussed by ECE</w:t>
      </w:r>
      <w:r w:rsidR="00DB5F48">
        <w:t>;</w:t>
      </w:r>
      <w:r>
        <w:t xml:space="preserve"> </w:t>
      </w:r>
      <w:r w:rsidRPr="002724D9">
        <w:t>Temporal context</w:t>
      </w:r>
      <w:r w:rsidR="00DB5F48">
        <w:t xml:space="preserve"> in the context-dependent hierarchy, </w:t>
      </w:r>
      <w:r w:rsidR="00191014">
        <w:t>the occurrence attribute</w:t>
      </w:r>
      <w:r w:rsidR="006D3DC6">
        <w:t xml:space="preserve"> and </w:t>
      </w:r>
      <w:r w:rsidR="008160A4">
        <w:t xml:space="preserve">adding </w:t>
      </w:r>
      <w:r w:rsidR="006D3DC6">
        <w:t>a</w:t>
      </w:r>
      <w:r w:rsidR="008160A4">
        <w:t>dditional unapproved attributes (</w:t>
      </w:r>
      <w:r w:rsidR="006D3DC6">
        <w:t xml:space="preserve">before, </w:t>
      </w:r>
      <w:proofErr w:type="gramStart"/>
      <w:r w:rsidR="006D3DC6">
        <w:t>during,?</w:t>
      </w:r>
      <w:proofErr w:type="gramEnd"/>
      <w:r w:rsidR="006D3DC6">
        <w:t xml:space="preserve"> bounded by</w:t>
      </w:r>
      <w:r w:rsidR="008160A4">
        <w:t>) to the associated with role hierarchy</w:t>
      </w:r>
      <w:r w:rsidR="006D3DC6">
        <w:t xml:space="preserve">. </w:t>
      </w:r>
    </w:p>
    <w:p w14:paraId="6D2399A8" w14:textId="77777777" w:rsidR="006D3DC6" w:rsidRDefault="006D3DC6" w:rsidP="002724D9">
      <w:pPr>
        <w:pStyle w:val="Body"/>
        <w:ind w:left="360"/>
      </w:pPr>
    </w:p>
    <w:p w14:paraId="00EBBE84" w14:textId="4EBAFA60" w:rsidR="002724D9" w:rsidRDefault="006D3DC6" w:rsidP="006D3DC6">
      <w:pPr>
        <w:pStyle w:val="Heading2"/>
        <w:numPr>
          <w:ilvl w:val="2"/>
          <w:numId w:val="12"/>
        </w:numPr>
        <w:rPr>
          <w:rFonts w:eastAsia="Arial Unicode MS" w:cs="Arial Unicode MS"/>
        </w:rPr>
      </w:pPr>
      <w:r w:rsidRPr="006D3DC6">
        <w:rPr>
          <w:rFonts w:eastAsia="Arial Unicode MS" w:cs="Arial Unicode MS"/>
        </w:rPr>
        <w:t>Temporal context</w:t>
      </w:r>
    </w:p>
    <w:p w14:paraId="7713ACA7" w14:textId="7FA0C1E1" w:rsidR="006D3DC6" w:rsidRDefault="00A3756D" w:rsidP="006D3DC6">
      <w:pPr>
        <w:pStyle w:val="Body"/>
      </w:pPr>
      <w:r>
        <w:t>Temporal context as used in the context dependent model is used to represent t</w:t>
      </w:r>
      <w:r w:rsidRPr="00A3756D">
        <w:t>ime relation</w:t>
      </w:r>
      <w:r>
        <w:t>s</w:t>
      </w:r>
      <w:r w:rsidRPr="00A3756D">
        <w:t xml:space="preserve"> between </w:t>
      </w:r>
      <w:r w:rsidR="00791FDC">
        <w:t xml:space="preserve">a </w:t>
      </w:r>
      <w:r w:rsidRPr="00A3756D">
        <w:t>phenomenon described and its documentation</w:t>
      </w:r>
      <w:r>
        <w:t xml:space="preserve">. </w:t>
      </w:r>
      <w:r w:rsidR="006D3DC6">
        <w:t xml:space="preserve">The following </w:t>
      </w:r>
      <w:r>
        <w:t xml:space="preserve">concepts under </w:t>
      </w:r>
      <w:r w:rsidRPr="00A3756D">
        <w:t>410510008</w:t>
      </w:r>
      <w:r>
        <w:t>|</w:t>
      </w:r>
      <w:r w:rsidRPr="00A3756D">
        <w:t>Temporal context value (qualifier value)</w:t>
      </w:r>
      <w:r>
        <w:t xml:space="preserve"> specify such time relations but </w:t>
      </w:r>
      <w:r w:rsidR="00791FDC">
        <w:t xml:space="preserve">the ability of the context model would </w:t>
      </w:r>
      <w:r>
        <w:t xml:space="preserve">appear to be insufficient </w:t>
      </w:r>
      <w:r w:rsidR="00DA6AAC">
        <w:t xml:space="preserve">to represent the </w:t>
      </w:r>
      <w:r w:rsidR="00791FDC">
        <w:t xml:space="preserve">e.g. the temporal </w:t>
      </w:r>
      <w:r w:rsidR="00DA6AAC">
        <w:t xml:space="preserve">relationship between a disorder </w:t>
      </w:r>
      <w:r w:rsidR="00791FDC">
        <w:t>and an associated</w:t>
      </w:r>
      <w:r w:rsidR="00DA6AAC">
        <w:t xml:space="preserve"> procedure </w:t>
      </w:r>
    </w:p>
    <w:p w14:paraId="190CAE8E" w14:textId="77777777" w:rsidR="00A3756D" w:rsidRDefault="00A3756D" w:rsidP="006D3DC6">
      <w:pPr>
        <w:pStyle w:val="Body"/>
      </w:pPr>
    </w:p>
    <w:p w14:paraId="2D2C38E2" w14:textId="6192C505" w:rsidR="00A3756D" w:rsidRPr="00DA6AAC" w:rsidRDefault="004873FC" w:rsidP="004873FC">
      <w:pPr>
        <w:shd w:val="clear" w:color="auto" w:fill="FFFFFF"/>
        <w:spacing w:before="100" w:beforeAutospacing="1" w:after="100" w:afterAutospacing="1" w:line="257" w:lineRule="atLeast"/>
        <w:ind w:left="1440"/>
        <w:rPr>
          <w:rFonts w:ascii="Helvetica" w:eastAsia="Times New Roman" w:hAnsi="Helvetica" w:cs="Helvetica"/>
          <w:sz w:val="18"/>
          <w:szCs w:val="18"/>
        </w:rPr>
      </w:pPr>
      <w:r>
        <w:rPr>
          <w:rFonts w:ascii="Helvetica" w:eastAsia="Times New Roman" w:hAnsi="Helvetica" w:cs="Helvetica"/>
          <w:noProof/>
          <w:sz w:val="18"/>
          <w:szCs w:val="18"/>
        </w:rPr>
        <w:drawing>
          <wp:inline distT="0" distB="0" distL="0" distR="0" wp14:anchorId="49AA9FE6" wp14:editId="27763415">
            <wp:extent cx="2135875" cy="217525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35942" cy="2175327"/>
                    </a:xfrm>
                    <a:prstGeom prst="rect">
                      <a:avLst/>
                    </a:prstGeom>
                    <a:noFill/>
                    <a:ln>
                      <a:noFill/>
                    </a:ln>
                  </pic:spPr>
                </pic:pic>
              </a:graphicData>
            </a:graphic>
          </wp:inline>
        </w:drawing>
      </w:r>
    </w:p>
    <w:p w14:paraId="5F2495AB" w14:textId="2900A245" w:rsidR="00A3756D" w:rsidRPr="00191014" w:rsidRDefault="00191014" w:rsidP="00191014">
      <w:pPr>
        <w:pStyle w:val="Heading2"/>
        <w:numPr>
          <w:ilvl w:val="2"/>
          <w:numId w:val="12"/>
        </w:numPr>
        <w:rPr>
          <w:rFonts w:eastAsia="Arial Unicode MS" w:cs="Arial Unicode MS"/>
        </w:rPr>
      </w:pPr>
      <w:r w:rsidRPr="00191014">
        <w:rPr>
          <w:rFonts w:eastAsia="Arial Unicode MS" w:cs="Arial Unicode MS"/>
        </w:rPr>
        <w:lastRenderedPageBreak/>
        <w:t>Occurrence</w:t>
      </w:r>
    </w:p>
    <w:p w14:paraId="7684BAA2" w14:textId="2B5B0D49" w:rsidR="00191014" w:rsidRDefault="00191014" w:rsidP="006D3DC6">
      <w:pPr>
        <w:pStyle w:val="Body"/>
      </w:pPr>
      <w:r>
        <w:t>The occurrence attribute may be used to represent the t</w:t>
      </w:r>
      <w:r w:rsidRPr="00191014">
        <w:t xml:space="preserve">ime relation between </w:t>
      </w:r>
      <w:r w:rsidR="00791FDC">
        <w:t xml:space="preserve">a </w:t>
      </w:r>
      <w:r w:rsidRPr="00191014">
        <w:t>described phenomenon and phase</w:t>
      </w:r>
      <w:r>
        <w:t>s</w:t>
      </w:r>
      <w:r w:rsidRPr="00191014">
        <w:t xml:space="preserve"> of life</w:t>
      </w:r>
      <w:r>
        <w:t xml:space="preserve">. Currently, the allowable range for this attribute </w:t>
      </w:r>
      <w:proofErr w:type="gramStart"/>
      <w:r>
        <w:t xml:space="preserve">is </w:t>
      </w:r>
      <w:r w:rsidRPr="00191014">
        <w:t xml:space="preserve"> 282032007</w:t>
      </w:r>
      <w:proofErr w:type="gramEnd"/>
      <w:r>
        <w:t>|</w:t>
      </w:r>
      <w:r w:rsidRPr="00191014">
        <w:t xml:space="preserve"> Periods of life (qualifier value)</w:t>
      </w:r>
      <w:r>
        <w:t xml:space="preserve">. </w:t>
      </w:r>
      <w:r w:rsidR="001C37E3">
        <w:t>By extending the allowable</w:t>
      </w:r>
      <w:r w:rsidR="00CF4ACF">
        <w:t xml:space="preserve"> range of occurrence to include </w:t>
      </w:r>
      <w:r w:rsidR="00CF4ACF" w:rsidRPr="00CF4ACF">
        <w:t>307142001</w:t>
      </w:r>
      <w:r w:rsidR="00CF4ACF">
        <w:t>|</w:t>
      </w:r>
      <w:r w:rsidR="00CF4ACF" w:rsidRPr="00CF4ACF">
        <w:t>Temporal periods (qualifier value)</w:t>
      </w:r>
      <w:r w:rsidR="00CF4ACF">
        <w:t xml:space="preserve"> and in particular the descendant hierarchy,</w:t>
      </w:r>
      <w:r w:rsidR="00CF4ACF" w:rsidRPr="00CF4ACF">
        <w:t xml:space="preserve"> 307152002</w:t>
      </w:r>
      <w:r w:rsidR="00CF4ACF">
        <w:t>|</w:t>
      </w:r>
      <w:r w:rsidR="00CF4ACF" w:rsidRPr="00CF4ACF">
        <w:t>Temporal periods relating to procedure</w:t>
      </w:r>
      <w:r w:rsidR="00F65A74">
        <w:t xml:space="preserve">, </w:t>
      </w:r>
      <w:r w:rsidR="001C37E3">
        <w:t xml:space="preserve">the </w:t>
      </w:r>
      <w:r w:rsidR="00971783">
        <w:t xml:space="preserve">modeling of procedure associated disorders </w:t>
      </w:r>
      <w:r w:rsidR="00F65A74">
        <w:t xml:space="preserve">such as intraoperative complications </w:t>
      </w:r>
      <w:r w:rsidR="00971783">
        <w:t>could be accomplished as</w:t>
      </w:r>
      <w:r w:rsidR="00F65A74">
        <w:t xml:space="preserve"> shown</w:t>
      </w:r>
      <w:r w:rsidR="00791FDC">
        <w:t>:</w:t>
      </w:r>
      <w:r w:rsidR="00F65A74">
        <w:t xml:space="preserve"> </w:t>
      </w:r>
    </w:p>
    <w:p w14:paraId="1EFA2230" w14:textId="77777777" w:rsidR="00971783" w:rsidRDefault="00971783" w:rsidP="006D3DC6">
      <w:pPr>
        <w:pStyle w:val="Body"/>
      </w:pPr>
    </w:p>
    <w:p w14:paraId="444CBFD0" w14:textId="4EC77B34" w:rsidR="00971783" w:rsidRDefault="001E266B" w:rsidP="006D3DC6">
      <w:pPr>
        <w:pStyle w:val="Body"/>
      </w:pPr>
      <w:r>
        <w:rPr>
          <w:noProof/>
        </w:rPr>
        <w:drawing>
          <wp:inline distT="0" distB="0" distL="0" distR="0" wp14:anchorId="30F80273" wp14:editId="0E58BEE9">
            <wp:extent cx="3271652" cy="1696647"/>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71801" cy="1696724"/>
                    </a:xfrm>
                    <a:prstGeom prst="rect">
                      <a:avLst/>
                    </a:prstGeom>
                    <a:noFill/>
                  </pic:spPr>
                </pic:pic>
              </a:graphicData>
            </a:graphic>
          </wp:inline>
        </w:drawing>
      </w:r>
    </w:p>
    <w:p w14:paraId="4F676A33" w14:textId="77777777" w:rsidR="00971783" w:rsidRDefault="00971783" w:rsidP="006D3DC6">
      <w:pPr>
        <w:pStyle w:val="Body"/>
      </w:pPr>
    </w:p>
    <w:p w14:paraId="4DB3612E" w14:textId="38016184" w:rsidR="001E266B" w:rsidRPr="001E266B" w:rsidRDefault="001E266B" w:rsidP="001E266B">
      <w:pPr>
        <w:numPr>
          <w:ilvl w:val="0"/>
          <w:numId w:val="30"/>
        </w:numPr>
        <w:shd w:val="clear" w:color="auto" w:fill="FFFFFF"/>
        <w:spacing w:before="100" w:beforeAutospacing="1" w:after="100" w:afterAutospacing="1" w:line="257" w:lineRule="atLeast"/>
        <w:rPr>
          <w:rFonts w:ascii="Helvetica" w:eastAsia="Times New Roman" w:hAnsi="Helvetica" w:cs="Helvetica"/>
          <w:sz w:val="18"/>
          <w:szCs w:val="18"/>
        </w:rPr>
      </w:pPr>
      <w:r w:rsidRPr="001E266B">
        <w:rPr>
          <w:rFonts w:ascii="Helvetica" w:eastAsia="Times New Roman" w:hAnsi="Helvetica" w:cs="Helvetica"/>
          <w:sz w:val="18"/>
          <w:szCs w:val="18"/>
        </w:rPr>
        <w:t>307152002|Temporal periods relating to procedure</w:t>
      </w:r>
      <w:r>
        <w:rPr>
          <w:rFonts w:ascii="Helvetica" w:eastAsia="Times New Roman" w:hAnsi="Helvetica" w:cs="Helvetica"/>
          <w:sz w:val="18"/>
          <w:szCs w:val="18"/>
        </w:rPr>
        <w:t xml:space="preserve"> (qualifier value)</w:t>
      </w:r>
      <w:r w:rsidR="00CF4ACF" w:rsidRPr="001E266B">
        <w:rPr>
          <w:rFonts w:ascii="Helvetica" w:eastAsia="Times New Roman" w:hAnsi="Helvetica" w:cs="Helvetica"/>
          <w:sz w:val="18"/>
          <w:szCs w:val="18"/>
        </w:rPr>
        <w:t>      </w:t>
      </w:r>
    </w:p>
    <w:p w14:paraId="2C5D17CB" w14:textId="75A3F793" w:rsidR="00CF4ACF" w:rsidRPr="00CF4ACF" w:rsidRDefault="00CF4ACF" w:rsidP="001E266B">
      <w:pPr>
        <w:numPr>
          <w:ilvl w:val="1"/>
          <w:numId w:val="30"/>
        </w:numPr>
        <w:shd w:val="clear" w:color="auto" w:fill="FFFFFF"/>
        <w:spacing w:before="100" w:beforeAutospacing="1" w:after="100" w:afterAutospacing="1" w:line="257" w:lineRule="atLeast"/>
        <w:rPr>
          <w:rFonts w:ascii="Helvetica" w:eastAsia="Times New Roman" w:hAnsi="Helvetica" w:cs="Helvetica"/>
          <w:sz w:val="18"/>
          <w:szCs w:val="18"/>
        </w:rPr>
      </w:pPr>
      <w:r w:rsidRPr="00CF4ACF">
        <w:rPr>
          <w:rFonts w:ascii="Helvetica" w:eastAsia="Times New Roman" w:hAnsi="Helvetica" w:cs="Helvetica"/>
          <w:b/>
          <w:color w:val="FF0000"/>
          <w:sz w:val="18"/>
          <w:szCs w:val="18"/>
        </w:rPr>
        <w:t>Before procedure</w:t>
      </w:r>
      <w:r w:rsidRPr="00CF4ACF">
        <w:rPr>
          <w:rFonts w:ascii="Helvetica" w:eastAsia="Times New Roman" w:hAnsi="Helvetica" w:cs="Helvetica"/>
          <w:color w:val="FF0000"/>
          <w:sz w:val="18"/>
          <w:szCs w:val="18"/>
        </w:rPr>
        <w:t xml:space="preserve"> </w:t>
      </w:r>
      <w:r w:rsidRPr="00CF4ACF">
        <w:rPr>
          <w:rFonts w:ascii="Helvetica" w:eastAsia="Times New Roman" w:hAnsi="Helvetica" w:cs="Helvetica"/>
          <w:sz w:val="18"/>
          <w:szCs w:val="18"/>
        </w:rPr>
        <w:t>(qualifier value)</w:t>
      </w:r>
    </w:p>
    <w:p w14:paraId="0A668936" w14:textId="1C73BE70" w:rsidR="00CF4ACF" w:rsidRPr="00CF4ACF" w:rsidRDefault="00CF4ACF" w:rsidP="001E266B">
      <w:pPr>
        <w:numPr>
          <w:ilvl w:val="1"/>
          <w:numId w:val="30"/>
        </w:numPr>
        <w:shd w:val="clear" w:color="auto" w:fill="FFFFFF"/>
        <w:spacing w:before="100" w:beforeAutospacing="1" w:after="100" w:afterAutospacing="1" w:line="257" w:lineRule="atLeast"/>
        <w:rPr>
          <w:rFonts w:ascii="Helvetica" w:eastAsia="Times New Roman" w:hAnsi="Helvetica" w:cs="Helvetica"/>
          <w:sz w:val="18"/>
          <w:szCs w:val="18"/>
        </w:rPr>
      </w:pPr>
      <w:r w:rsidRPr="00CF4ACF">
        <w:rPr>
          <w:rFonts w:ascii="Helvetica" w:eastAsia="Times New Roman" w:hAnsi="Helvetica" w:cs="Helvetica"/>
          <w:b/>
          <w:color w:val="FF0000"/>
          <w:sz w:val="18"/>
          <w:szCs w:val="18"/>
        </w:rPr>
        <w:t>During procedure</w:t>
      </w:r>
      <w:r w:rsidRPr="00CF4ACF">
        <w:rPr>
          <w:rFonts w:ascii="Helvetica" w:eastAsia="Times New Roman" w:hAnsi="Helvetica" w:cs="Helvetica"/>
          <w:color w:val="FF0000"/>
          <w:sz w:val="18"/>
          <w:szCs w:val="18"/>
        </w:rPr>
        <w:t xml:space="preserve"> </w:t>
      </w:r>
      <w:r w:rsidRPr="00CF4ACF">
        <w:rPr>
          <w:rFonts w:ascii="Helvetica" w:eastAsia="Times New Roman" w:hAnsi="Helvetica" w:cs="Helvetica"/>
          <w:sz w:val="18"/>
          <w:szCs w:val="18"/>
        </w:rPr>
        <w:t>(qualifier value)</w:t>
      </w:r>
    </w:p>
    <w:p w14:paraId="1AAA9484" w14:textId="58F20694" w:rsidR="00CF4ACF" w:rsidRPr="00CF4ACF" w:rsidRDefault="00CF4ACF" w:rsidP="001E266B">
      <w:pPr>
        <w:numPr>
          <w:ilvl w:val="2"/>
          <w:numId w:val="30"/>
        </w:numPr>
        <w:shd w:val="clear" w:color="auto" w:fill="FFFFFF"/>
        <w:spacing w:before="100" w:beforeAutospacing="1" w:after="100" w:afterAutospacing="1" w:line="257" w:lineRule="atLeast"/>
        <w:rPr>
          <w:rFonts w:ascii="Helvetica" w:eastAsia="Times New Roman" w:hAnsi="Helvetica" w:cs="Helvetica"/>
          <w:sz w:val="18"/>
          <w:szCs w:val="18"/>
        </w:rPr>
      </w:pPr>
      <w:r w:rsidRPr="00CF4ACF">
        <w:rPr>
          <w:rFonts w:ascii="Helvetica" w:eastAsia="Times New Roman" w:hAnsi="Helvetica" w:cs="Helvetica"/>
          <w:sz w:val="18"/>
          <w:szCs w:val="18"/>
        </w:rPr>
        <w:t> </w:t>
      </w:r>
      <w:r w:rsidRPr="00CF4ACF">
        <w:rPr>
          <w:rFonts w:ascii="Helvetica" w:eastAsia="Times New Roman" w:hAnsi="Helvetica" w:cs="Helvetica"/>
          <w:b/>
          <w:bCs/>
          <w:sz w:val="17"/>
          <w:szCs w:val="17"/>
          <w:bdr w:val="none" w:sz="0" w:space="0" w:color="auto" w:frame="1"/>
          <w:shd w:val="clear" w:color="auto" w:fill="FCF8E3"/>
        </w:rPr>
        <w:t>  </w:t>
      </w:r>
      <w:r w:rsidRPr="00CF4ACF">
        <w:rPr>
          <w:rFonts w:ascii="Helvetica" w:eastAsia="Times New Roman" w:hAnsi="Helvetica" w:cs="Helvetica"/>
          <w:sz w:val="18"/>
          <w:szCs w:val="18"/>
        </w:rPr>
        <w:t>   </w:t>
      </w:r>
      <w:r w:rsidRPr="00CF4ACF">
        <w:rPr>
          <w:rFonts w:ascii="Helvetica" w:eastAsia="Times New Roman" w:hAnsi="Helvetica" w:cs="Helvetica"/>
          <w:b/>
          <w:color w:val="FF0000"/>
          <w:sz w:val="18"/>
          <w:szCs w:val="18"/>
        </w:rPr>
        <w:t>Intraoperative</w:t>
      </w:r>
      <w:r w:rsidRPr="00CF4ACF">
        <w:rPr>
          <w:rFonts w:ascii="Helvetica" w:eastAsia="Times New Roman" w:hAnsi="Helvetica" w:cs="Helvetica"/>
          <w:sz w:val="18"/>
          <w:szCs w:val="18"/>
        </w:rPr>
        <w:t xml:space="preserve"> (qualifier value)</w:t>
      </w:r>
    </w:p>
    <w:p w14:paraId="1D1052C3" w14:textId="4B88ABEB" w:rsidR="00CF4ACF" w:rsidRPr="00CF4ACF" w:rsidRDefault="00CF4ACF" w:rsidP="001E266B">
      <w:pPr>
        <w:numPr>
          <w:ilvl w:val="1"/>
          <w:numId w:val="30"/>
        </w:numPr>
        <w:shd w:val="clear" w:color="auto" w:fill="FFFFFF"/>
        <w:spacing w:before="100" w:beforeAutospacing="1" w:after="100" w:afterAutospacing="1" w:line="257" w:lineRule="atLeast"/>
        <w:rPr>
          <w:rFonts w:ascii="Helvetica" w:eastAsia="Times New Roman" w:hAnsi="Helvetica" w:cs="Helvetica"/>
          <w:sz w:val="18"/>
          <w:szCs w:val="18"/>
        </w:rPr>
      </w:pPr>
      <w:r w:rsidRPr="00CF4ACF">
        <w:rPr>
          <w:rFonts w:ascii="Helvetica" w:eastAsia="Times New Roman" w:hAnsi="Helvetica" w:cs="Helvetica"/>
          <w:sz w:val="18"/>
          <w:szCs w:val="18"/>
        </w:rPr>
        <w:t> </w:t>
      </w:r>
      <w:hyperlink r:id="rId22" w:history="1">
        <w:proofErr w:type="spellStart"/>
        <w:r w:rsidRPr="00CF4ACF">
          <w:rPr>
            <w:rFonts w:ascii="Helvetica" w:eastAsia="Times New Roman" w:hAnsi="Helvetica" w:cs="Helvetica"/>
            <w:sz w:val="18"/>
            <w:szCs w:val="18"/>
          </w:rPr>
          <w:t>Postprocedural</w:t>
        </w:r>
        <w:proofErr w:type="spellEnd"/>
        <w:r w:rsidRPr="00CF4ACF">
          <w:rPr>
            <w:rFonts w:ascii="Helvetica" w:eastAsia="Times New Roman" w:hAnsi="Helvetica" w:cs="Helvetica"/>
            <w:sz w:val="18"/>
            <w:szCs w:val="18"/>
          </w:rPr>
          <w:t xml:space="preserve"> period (qualifier value)</w:t>
        </w:r>
      </w:hyperlink>
    </w:p>
    <w:p w14:paraId="1643CF45" w14:textId="2AFFCE97" w:rsidR="00CF4ACF" w:rsidRPr="00CF4ACF" w:rsidRDefault="00CF4ACF" w:rsidP="001E266B">
      <w:pPr>
        <w:numPr>
          <w:ilvl w:val="2"/>
          <w:numId w:val="30"/>
        </w:numPr>
        <w:shd w:val="clear" w:color="auto" w:fill="FFFFFF"/>
        <w:spacing w:before="100" w:beforeAutospacing="1" w:after="100" w:afterAutospacing="1" w:line="257" w:lineRule="atLeast"/>
        <w:rPr>
          <w:rFonts w:ascii="Helvetica" w:eastAsia="Times New Roman" w:hAnsi="Helvetica" w:cs="Helvetica"/>
          <w:sz w:val="18"/>
          <w:szCs w:val="18"/>
        </w:rPr>
      </w:pPr>
      <w:r w:rsidRPr="00CF4ACF">
        <w:rPr>
          <w:rFonts w:ascii="Helvetica" w:eastAsia="Times New Roman" w:hAnsi="Helvetica" w:cs="Helvetica"/>
          <w:sz w:val="18"/>
          <w:szCs w:val="18"/>
        </w:rPr>
        <w:t> </w:t>
      </w:r>
      <w:r w:rsidRPr="00CF4ACF">
        <w:rPr>
          <w:rFonts w:ascii="Helvetica" w:eastAsia="Times New Roman" w:hAnsi="Helvetica" w:cs="Helvetica"/>
          <w:b/>
          <w:bCs/>
          <w:sz w:val="17"/>
          <w:szCs w:val="17"/>
          <w:bdr w:val="none" w:sz="0" w:space="0" w:color="auto" w:frame="1"/>
          <w:shd w:val="clear" w:color="auto" w:fill="FCF8E3"/>
        </w:rPr>
        <w:t>  </w:t>
      </w:r>
      <w:r w:rsidRPr="00CF4ACF">
        <w:rPr>
          <w:rFonts w:ascii="Helvetica" w:eastAsia="Times New Roman" w:hAnsi="Helvetica" w:cs="Helvetica"/>
          <w:sz w:val="18"/>
          <w:szCs w:val="18"/>
        </w:rPr>
        <w:t>   Post-bronchodilation (qualifier value)</w:t>
      </w:r>
    </w:p>
    <w:p w14:paraId="42734808" w14:textId="099CFF48" w:rsidR="00CF4ACF" w:rsidRPr="00CF4ACF" w:rsidRDefault="00CF4ACF" w:rsidP="001E266B">
      <w:pPr>
        <w:numPr>
          <w:ilvl w:val="2"/>
          <w:numId w:val="30"/>
        </w:numPr>
        <w:shd w:val="clear" w:color="auto" w:fill="FFFFFF"/>
        <w:spacing w:before="100" w:beforeAutospacing="1" w:after="100" w:afterAutospacing="1" w:line="257" w:lineRule="atLeast"/>
        <w:rPr>
          <w:rFonts w:ascii="Helvetica" w:eastAsia="Times New Roman" w:hAnsi="Helvetica" w:cs="Helvetica"/>
          <w:sz w:val="18"/>
          <w:szCs w:val="18"/>
        </w:rPr>
      </w:pPr>
      <w:r w:rsidRPr="00CF4ACF">
        <w:rPr>
          <w:rFonts w:ascii="Helvetica" w:eastAsia="Times New Roman" w:hAnsi="Helvetica" w:cs="Helvetica"/>
          <w:sz w:val="18"/>
          <w:szCs w:val="18"/>
        </w:rPr>
        <w:t> </w:t>
      </w:r>
      <w:r w:rsidRPr="00CF4ACF">
        <w:rPr>
          <w:rFonts w:ascii="Helvetica" w:eastAsia="Times New Roman" w:hAnsi="Helvetica" w:cs="Helvetica"/>
          <w:b/>
          <w:bCs/>
          <w:sz w:val="17"/>
          <w:szCs w:val="17"/>
          <w:bdr w:val="none" w:sz="0" w:space="0" w:color="auto" w:frame="1"/>
          <w:shd w:val="clear" w:color="auto" w:fill="FCF8E3"/>
        </w:rPr>
        <w:t>  </w:t>
      </w:r>
      <w:r w:rsidRPr="00CF4ACF">
        <w:rPr>
          <w:rFonts w:ascii="Helvetica" w:eastAsia="Times New Roman" w:hAnsi="Helvetica" w:cs="Helvetica"/>
          <w:sz w:val="18"/>
          <w:szCs w:val="18"/>
        </w:rPr>
        <w:t>   Post-chemotherapy (qualifier value)</w:t>
      </w:r>
    </w:p>
    <w:p w14:paraId="5B9F3D10" w14:textId="251BD484" w:rsidR="00CF4ACF" w:rsidRPr="00CF4ACF" w:rsidRDefault="00CF4ACF" w:rsidP="001E266B">
      <w:pPr>
        <w:numPr>
          <w:ilvl w:val="2"/>
          <w:numId w:val="30"/>
        </w:numPr>
        <w:shd w:val="clear" w:color="auto" w:fill="FFFFFF"/>
        <w:spacing w:before="100" w:beforeAutospacing="1" w:after="100" w:afterAutospacing="1" w:line="257" w:lineRule="atLeast"/>
        <w:rPr>
          <w:rFonts w:ascii="Helvetica" w:eastAsia="Times New Roman" w:hAnsi="Helvetica" w:cs="Helvetica"/>
          <w:sz w:val="18"/>
          <w:szCs w:val="18"/>
        </w:rPr>
      </w:pPr>
      <w:r w:rsidRPr="00CF4ACF">
        <w:rPr>
          <w:rFonts w:ascii="Helvetica" w:eastAsia="Times New Roman" w:hAnsi="Helvetica" w:cs="Helvetica"/>
          <w:sz w:val="18"/>
          <w:szCs w:val="18"/>
        </w:rPr>
        <w:t> </w:t>
      </w:r>
      <w:r w:rsidRPr="00CF4ACF">
        <w:rPr>
          <w:rFonts w:ascii="Helvetica" w:eastAsia="Times New Roman" w:hAnsi="Helvetica" w:cs="Helvetica"/>
          <w:b/>
          <w:bCs/>
          <w:sz w:val="17"/>
          <w:szCs w:val="17"/>
          <w:bdr w:val="none" w:sz="0" w:space="0" w:color="auto" w:frame="1"/>
          <w:shd w:val="clear" w:color="auto" w:fill="FCF8E3"/>
        </w:rPr>
        <w:t>  </w:t>
      </w:r>
      <w:r w:rsidRPr="00CF4ACF">
        <w:rPr>
          <w:rFonts w:ascii="Helvetica" w:eastAsia="Times New Roman" w:hAnsi="Helvetica" w:cs="Helvetica"/>
          <w:sz w:val="18"/>
          <w:szCs w:val="18"/>
        </w:rPr>
        <w:t>   Post-dose (qualifier value)</w:t>
      </w:r>
    </w:p>
    <w:p w14:paraId="06F666B5" w14:textId="2652250D" w:rsidR="00CF4ACF" w:rsidRPr="00CF4ACF" w:rsidRDefault="00CF4ACF" w:rsidP="001E266B">
      <w:pPr>
        <w:numPr>
          <w:ilvl w:val="2"/>
          <w:numId w:val="30"/>
        </w:numPr>
        <w:shd w:val="clear" w:color="auto" w:fill="FFFFFF"/>
        <w:spacing w:before="100" w:beforeAutospacing="1" w:after="100" w:afterAutospacing="1" w:line="257" w:lineRule="atLeast"/>
        <w:rPr>
          <w:rFonts w:ascii="Helvetica" w:eastAsia="Times New Roman" w:hAnsi="Helvetica" w:cs="Helvetica"/>
          <w:sz w:val="18"/>
          <w:szCs w:val="18"/>
        </w:rPr>
      </w:pPr>
      <w:r w:rsidRPr="00CF4ACF">
        <w:rPr>
          <w:rFonts w:ascii="Helvetica" w:eastAsia="Times New Roman" w:hAnsi="Helvetica" w:cs="Helvetica"/>
          <w:sz w:val="18"/>
          <w:szCs w:val="18"/>
        </w:rPr>
        <w:t> </w:t>
      </w:r>
      <w:r w:rsidRPr="00CF4ACF">
        <w:rPr>
          <w:rFonts w:ascii="Helvetica" w:eastAsia="Times New Roman" w:hAnsi="Helvetica" w:cs="Helvetica"/>
          <w:b/>
          <w:bCs/>
          <w:sz w:val="17"/>
          <w:szCs w:val="17"/>
          <w:bdr w:val="none" w:sz="0" w:space="0" w:color="auto" w:frame="1"/>
          <w:shd w:val="clear" w:color="auto" w:fill="FCF8E3"/>
        </w:rPr>
        <w:t>  </w:t>
      </w:r>
      <w:r w:rsidRPr="00CF4ACF">
        <w:rPr>
          <w:rFonts w:ascii="Helvetica" w:eastAsia="Times New Roman" w:hAnsi="Helvetica" w:cs="Helvetica"/>
          <w:sz w:val="18"/>
          <w:szCs w:val="18"/>
        </w:rPr>
        <w:t>   Post-radiation (qualifier value)</w:t>
      </w:r>
    </w:p>
    <w:p w14:paraId="35CEE3B4" w14:textId="77613D14" w:rsidR="00CF4ACF" w:rsidRPr="00CF4ACF" w:rsidRDefault="00CF4ACF" w:rsidP="001E266B">
      <w:pPr>
        <w:numPr>
          <w:ilvl w:val="2"/>
          <w:numId w:val="30"/>
        </w:numPr>
        <w:shd w:val="clear" w:color="auto" w:fill="FFFFFF"/>
        <w:spacing w:before="100" w:beforeAutospacing="1" w:after="100" w:afterAutospacing="1" w:line="257" w:lineRule="atLeast"/>
        <w:rPr>
          <w:rFonts w:ascii="Helvetica" w:eastAsia="Times New Roman" w:hAnsi="Helvetica" w:cs="Helvetica"/>
          <w:sz w:val="18"/>
          <w:szCs w:val="18"/>
        </w:rPr>
      </w:pPr>
      <w:r w:rsidRPr="00CF4ACF">
        <w:rPr>
          <w:rFonts w:ascii="Helvetica" w:eastAsia="Times New Roman" w:hAnsi="Helvetica" w:cs="Helvetica"/>
          <w:sz w:val="18"/>
          <w:szCs w:val="18"/>
        </w:rPr>
        <w:t> </w:t>
      </w:r>
      <w:r w:rsidRPr="00CF4ACF">
        <w:rPr>
          <w:rFonts w:ascii="Helvetica" w:eastAsia="Times New Roman" w:hAnsi="Helvetica" w:cs="Helvetica"/>
          <w:b/>
          <w:bCs/>
          <w:sz w:val="17"/>
          <w:szCs w:val="17"/>
          <w:bdr w:val="none" w:sz="0" w:space="0" w:color="auto" w:frame="1"/>
          <w:shd w:val="clear" w:color="auto" w:fill="FCF8E3"/>
        </w:rPr>
        <w:t>  </w:t>
      </w:r>
      <w:r w:rsidRPr="00CF4ACF">
        <w:rPr>
          <w:rFonts w:ascii="Helvetica" w:eastAsia="Times New Roman" w:hAnsi="Helvetica" w:cs="Helvetica"/>
          <w:sz w:val="18"/>
          <w:szCs w:val="18"/>
        </w:rPr>
        <w:t>   </w:t>
      </w:r>
      <w:r w:rsidRPr="00CF4ACF">
        <w:rPr>
          <w:rFonts w:ascii="Helvetica" w:eastAsia="Times New Roman" w:hAnsi="Helvetica" w:cs="Helvetica"/>
          <w:b/>
          <w:color w:val="FF0000"/>
          <w:sz w:val="18"/>
          <w:szCs w:val="18"/>
        </w:rPr>
        <w:t>Postoperative period</w:t>
      </w:r>
      <w:r w:rsidRPr="00CF4ACF">
        <w:rPr>
          <w:rFonts w:ascii="Helvetica" w:eastAsia="Times New Roman" w:hAnsi="Helvetica" w:cs="Helvetica"/>
          <w:color w:val="FF0000"/>
          <w:sz w:val="18"/>
          <w:szCs w:val="18"/>
        </w:rPr>
        <w:t xml:space="preserve"> </w:t>
      </w:r>
      <w:r w:rsidRPr="00CF4ACF">
        <w:rPr>
          <w:rFonts w:ascii="Helvetica" w:eastAsia="Times New Roman" w:hAnsi="Helvetica" w:cs="Helvetica"/>
          <w:sz w:val="18"/>
          <w:szCs w:val="18"/>
        </w:rPr>
        <w:t>(qualifier value)</w:t>
      </w:r>
    </w:p>
    <w:p w14:paraId="5D0241D6" w14:textId="34A80086" w:rsidR="00CF4ACF" w:rsidRPr="00CF4ACF" w:rsidRDefault="00DD00A9" w:rsidP="001E266B">
      <w:pPr>
        <w:numPr>
          <w:ilvl w:val="1"/>
          <w:numId w:val="30"/>
        </w:numPr>
        <w:shd w:val="clear" w:color="auto" w:fill="FFFFFF"/>
        <w:spacing w:before="100" w:beforeAutospacing="1" w:after="100" w:afterAutospacing="1" w:line="257" w:lineRule="atLeast"/>
        <w:rPr>
          <w:rFonts w:ascii="Helvetica" w:eastAsia="Times New Roman" w:hAnsi="Helvetica" w:cs="Helvetica"/>
          <w:sz w:val="18"/>
          <w:szCs w:val="18"/>
        </w:rPr>
      </w:pPr>
      <w:r>
        <w:rPr>
          <w:rFonts w:ascii="Helvetica" w:eastAsia="Times New Roman" w:hAnsi="Helvetica" w:cs="Helvetica"/>
          <w:sz w:val="18"/>
          <w:szCs w:val="18"/>
        </w:rPr>
        <w:t xml:space="preserve"> </w:t>
      </w:r>
      <w:r w:rsidR="00CF4ACF" w:rsidRPr="00CF4ACF">
        <w:rPr>
          <w:rFonts w:ascii="Helvetica" w:eastAsia="Times New Roman" w:hAnsi="Helvetica" w:cs="Helvetica"/>
          <w:sz w:val="18"/>
          <w:szCs w:val="18"/>
        </w:rPr>
        <w:t> Times relative to admission (qualifier value)</w:t>
      </w:r>
    </w:p>
    <w:p w14:paraId="46DC988E" w14:textId="216882A0" w:rsidR="00CF4ACF" w:rsidRDefault="00DD00A9" w:rsidP="006D3DC6">
      <w:pPr>
        <w:pStyle w:val="Body"/>
      </w:pPr>
      <w:r>
        <w:t>An advantage of this approach</w:t>
      </w:r>
      <w:r w:rsidR="00F65A74">
        <w:t xml:space="preserve"> is </w:t>
      </w:r>
      <w:r>
        <w:t xml:space="preserve">the </w:t>
      </w:r>
      <w:r w:rsidR="003A484E">
        <w:t>a</w:t>
      </w:r>
      <w:r>
        <w:t>bility</w:t>
      </w:r>
      <w:r w:rsidR="003A484E">
        <w:t xml:space="preserve"> to model not only procedure related disorders but also disorders related to various physiological functions</w:t>
      </w:r>
      <w:r w:rsidR="00AA7703">
        <w:t xml:space="preserve"> and activities</w:t>
      </w:r>
      <w:r w:rsidR="003A484E">
        <w:t xml:space="preserve"> such as pregnancy</w:t>
      </w:r>
      <w:r w:rsidR="00AA7703">
        <w:t xml:space="preserve"> and exercise</w:t>
      </w:r>
      <w:r w:rsidR="003A484E">
        <w:t xml:space="preserve">. </w:t>
      </w:r>
      <w:r w:rsidR="00BB70E0">
        <w:t>The</w:t>
      </w:r>
      <w:r w:rsidR="0072414B">
        <w:t xml:space="preserve"> </w:t>
      </w:r>
      <w:r w:rsidR="00F65A74">
        <w:t>disadvantage is</w:t>
      </w:r>
      <w:r w:rsidR="00BB70E0">
        <w:t xml:space="preserve"> that </w:t>
      </w:r>
      <w:r w:rsidR="00AA7703">
        <w:t>this model is not only in</w:t>
      </w:r>
      <w:r w:rsidR="008160A4">
        <w:t>congruent with the curre</w:t>
      </w:r>
      <w:r w:rsidR="00AA7703">
        <w:t xml:space="preserve">nt approach for modelling after but is somewhat inflexible and may require the addition of many new concepts </w:t>
      </w:r>
      <w:proofErr w:type="gramStart"/>
      <w:r w:rsidR="00AA7703">
        <w:t xml:space="preserve">under  </w:t>
      </w:r>
      <w:r w:rsidR="00AA7703" w:rsidRPr="00AA7703">
        <w:t>282032007</w:t>
      </w:r>
      <w:proofErr w:type="gramEnd"/>
      <w:r w:rsidR="00AA7703" w:rsidRPr="00AA7703">
        <w:t>| Periods of life (qualifier value)</w:t>
      </w:r>
      <w:r w:rsidR="00AA7703">
        <w:t xml:space="preserve"> in order to represent additional </w:t>
      </w:r>
      <w:r w:rsidR="00791FDC">
        <w:t>temporal</w:t>
      </w:r>
      <w:r w:rsidR="00AA7703">
        <w:t xml:space="preserve"> relationships e.g. during x </w:t>
      </w:r>
    </w:p>
    <w:p w14:paraId="069C0532" w14:textId="5EBBB09B" w:rsidR="002724D9" w:rsidRPr="008160A4" w:rsidRDefault="008160A4" w:rsidP="008160A4">
      <w:pPr>
        <w:pStyle w:val="Heading2"/>
        <w:numPr>
          <w:ilvl w:val="2"/>
          <w:numId w:val="12"/>
        </w:numPr>
        <w:rPr>
          <w:rFonts w:eastAsia="Arial Unicode MS" w:cs="Arial Unicode MS"/>
        </w:rPr>
      </w:pPr>
      <w:r w:rsidRPr="008160A4">
        <w:rPr>
          <w:rFonts w:eastAsia="Arial Unicode MS" w:cs="Arial Unicode MS"/>
        </w:rPr>
        <w:t>Adding unapproved</w:t>
      </w:r>
      <w:r w:rsidR="002864F2">
        <w:rPr>
          <w:rFonts w:eastAsia="Arial Unicode MS" w:cs="Arial Unicode MS"/>
        </w:rPr>
        <w:t xml:space="preserve"> attributes re</w:t>
      </w:r>
      <w:r w:rsidRPr="008160A4">
        <w:rPr>
          <w:rFonts w:eastAsia="Arial Unicode MS" w:cs="Arial Unicode MS"/>
        </w:rPr>
        <w:t>presenting temporal sequence to the associated with role hierarchy</w:t>
      </w:r>
    </w:p>
    <w:p w14:paraId="3531CA19" w14:textId="23F4EAD9" w:rsidR="00280B3D" w:rsidRDefault="00AA7703" w:rsidP="00416745">
      <w:pPr>
        <w:pStyle w:val="Body"/>
        <w:ind w:left="360"/>
      </w:pPr>
      <w:r w:rsidRPr="00AA7703">
        <w:t>The following</w:t>
      </w:r>
      <w:r w:rsidR="00C36680">
        <w:t xml:space="preserve"> concepts related</w:t>
      </w:r>
      <w:r>
        <w:t xml:space="preserve"> to</w:t>
      </w:r>
      <w:r w:rsidR="00280B3D">
        <w:t xml:space="preserve"> temporal sequence are located under</w:t>
      </w:r>
      <w:r w:rsidR="00280B3D" w:rsidRPr="00280B3D">
        <w:t xml:space="preserve"> 408739003 | unapproved attribute (attribute) | </w:t>
      </w:r>
    </w:p>
    <w:p w14:paraId="21465553" w14:textId="77777777" w:rsidR="00280B3D" w:rsidRDefault="00280B3D" w:rsidP="00416745">
      <w:pPr>
        <w:pStyle w:val="Body"/>
        <w:ind w:left="360"/>
      </w:pPr>
    </w:p>
    <w:p w14:paraId="0E4DC418" w14:textId="04899134" w:rsidR="002724D9" w:rsidRDefault="00280B3D" w:rsidP="00416745">
      <w:pPr>
        <w:pStyle w:val="Body"/>
        <w:ind w:left="360"/>
      </w:pPr>
      <w:r>
        <w:t xml:space="preserve"> </w:t>
      </w:r>
      <w:r w:rsidRPr="00280B3D">
        <w:t>371881003 | during |</w:t>
      </w:r>
    </w:p>
    <w:p w14:paraId="2C94211A" w14:textId="69819C59" w:rsidR="00280B3D" w:rsidRDefault="00280B3D" w:rsidP="00416745">
      <w:pPr>
        <w:pStyle w:val="Body"/>
        <w:ind w:left="360"/>
      </w:pPr>
      <w:r w:rsidRPr="00280B3D">
        <w:t>288556008 | before |</w:t>
      </w:r>
    </w:p>
    <w:p w14:paraId="4DFB6883" w14:textId="3CF10E85" w:rsidR="00280B3D" w:rsidRDefault="00280B3D" w:rsidP="00416745">
      <w:pPr>
        <w:pStyle w:val="Body"/>
        <w:ind w:left="360"/>
      </w:pPr>
      <w:r w:rsidRPr="00280B3D">
        <w:t xml:space="preserve">367409002 | followed by </w:t>
      </w:r>
      <w:proofErr w:type="gramStart"/>
      <w:r w:rsidRPr="00280B3D">
        <w:t>|</w:t>
      </w:r>
      <w:r>
        <w:t>(</w:t>
      </w:r>
      <w:proofErr w:type="gramEnd"/>
      <w:r>
        <w:t>likely equivalent to after)</w:t>
      </w:r>
    </w:p>
    <w:p w14:paraId="721C262A" w14:textId="4F2C5BCA" w:rsidR="00280B3D" w:rsidRPr="00280B3D" w:rsidRDefault="00280B3D" w:rsidP="00416745">
      <w:pPr>
        <w:pStyle w:val="Body"/>
        <w:ind w:left="360"/>
      </w:pPr>
      <w:r>
        <w:lastRenderedPageBreak/>
        <w:t xml:space="preserve">Adding during and before to the </w:t>
      </w:r>
      <w:r w:rsidR="00C03D02">
        <w:t xml:space="preserve">associated with role hierarchy as a sibling of after will enable the modeling of procedure complications occurring prior </w:t>
      </w:r>
      <w:r w:rsidR="005F1629">
        <w:t>to and during the procedure while</w:t>
      </w:r>
      <w:r w:rsidR="00C03D02">
        <w:t xml:space="preserve"> complications occurring after the procedure has been completed </w:t>
      </w:r>
      <w:r w:rsidR="005F1629">
        <w:t xml:space="preserve">are </w:t>
      </w:r>
      <w:r w:rsidR="00C03D02">
        <w:t>already represent</w:t>
      </w:r>
      <w:r w:rsidR="005F1629">
        <w:t>ed</w:t>
      </w:r>
      <w:r w:rsidR="00C03D02">
        <w:t xml:space="preserve"> with the after role. These three attributes however do not address the situation in which there is </w:t>
      </w:r>
      <w:r w:rsidR="00AD1A64">
        <w:t xml:space="preserve">both a temporal sequence and </w:t>
      </w:r>
      <w:r w:rsidR="00C03D02">
        <w:t xml:space="preserve">overlap between the disorder/complication and the </w:t>
      </w:r>
      <w:r w:rsidR="00AD1A64">
        <w:t xml:space="preserve">procedure </w:t>
      </w:r>
      <w:proofErr w:type="spellStart"/>
      <w:r w:rsidR="00AD1A64">
        <w:t>ie</w:t>
      </w:r>
      <w:proofErr w:type="spellEnd"/>
      <w:r w:rsidR="00AD1A64">
        <w:t xml:space="preserve">. </w:t>
      </w:r>
      <w:r w:rsidR="00C03D02">
        <w:t xml:space="preserve">Allen’s patterns </w:t>
      </w:r>
      <w:proofErr w:type="gramStart"/>
      <w:r w:rsidR="00AD1A64">
        <w:t>overlaps</w:t>
      </w:r>
      <w:proofErr w:type="gramEnd"/>
      <w:r w:rsidR="00AD1A64">
        <w:t xml:space="preserve"> and starts, </w:t>
      </w:r>
      <w:r w:rsidR="00AD1A64" w:rsidRPr="00AD1A64">
        <w:t>EN 12381</w:t>
      </w:r>
      <w:r w:rsidR="00AD1A64">
        <w:t xml:space="preserve"> patterns includes, since, </w:t>
      </w:r>
      <w:r w:rsidR="00A823AF">
        <w:t xml:space="preserve">until, </w:t>
      </w:r>
      <w:r w:rsidR="00AD1A64">
        <w:t>up to, co-continues and co-precedes. These patterns likely represent concepts containing “</w:t>
      </w:r>
      <w:proofErr w:type="spellStart"/>
      <w:r w:rsidR="00AD1A64">
        <w:t>peri</w:t>
      </w:r>
      <w:proofErr w:type="spellEnd"/>
      <w:proofErr w:type="gramStart"/>
      <w:r w:rsidR="00AD1A64">
        <w:t>-</w:t>
      </w:r>
      <w:r w:rsidR="00B0143B">
        <w:t>“</w:t>
      </w:r>
      <w:proofErr w:type="gramEnd"/>
      <w:r w:rsidR="00B0143B">
        <w:t>as</w:t>
      </w:r>
      <w:r w:rsidR="00AD1A64">
        <w:t xml:space="preserve"> a prefix and </w:t>
      </w:r>
      <w:r w:rsidR="00144A95">
        <w:t xml:space="preserve">in order to fully define these terms </w:t>
      </w:r>
      <w:r w:rsidR="00AD1A64">
        <w:t>would require additional roles</w:t>
      </w:r>
      <w:r w:rsidR="00144A95">
        <w:t xml:space="preserve"> to be created </w:t>
      </w:r>
      <w:r w:rsidR="00C36680">
        <w:t xml:space="preserve">. </w:t>
      </w:r>
    </w:p>
    <w:p w14:paraId="749346C8" w14:textId="12074913" w:rsidR="00407AF8" w:rsidRPr="00AA7703" w:rsidRDefault="00407AF8" w:rsidP="00ED5DF4">
      <w:pPr>
        <w:pStyle w:val="Body"/>
        <w:ind w:left="576"/>
        <w:rPr>
          <w:b/>
        </w:rPr>
      </w:pPr>
    </w:p>
    <w:p w14:paraId="48CC5B2B" w14:textId="77777777" w:rsidR="00BE1984" w:rsidRDefault="0051008B">
      <w:pPr>
        <w:pStyle w:val="Heading2"/>
        <w:numPr>
          <w:ilvl w:val="1"/>
          <w:numId w:val="12"/>
        </w:numPr>
        <w:rPr>
          <w:rFonts w:eastAsia="Arial Unicode MS" w:cs="Arial Unicode MS"/>
        </w:rPr>
      </w:pPr>
      <w:bookmarkStart w:id="12" w:name="_Toc12"/>
      <w:r>
        <w:rPr>
          <w:rFonts w:eastAsia="Arial Unicode MS" w:cs="Arial Unicode MS"/>
        </w:rPr>
        <w:t>Subsidiary and interrelated problems</w:t>
      </w:r>
      <w:bookmarkEnd w:id="12"/>
    </w:p>
    <w:p w14:paraId="29470CA9" w14:textId="3865059C" w:rsidR="00416745" w:rsidRDefault="00D83DA4" w:rsidP="00416745">
      <w:pPr>
        <w:pStyle w:val="Body"/>
      </w:pPr>
      <w:r>
        <w:t>Although the initial requests surrounding this project relate specifically to procedure complications</w:t>
      </w:r>
      <w:r w:rsidR="00C406E6">
        <w:t xml:space="preserve"> (</w:t>
      </w:r>
      <w:r w:rsidR="00C406E6" w:rsidRPr="00C406E6">
        <w:t xml:space="preserve">artf235619 : Intraoperative </w:t>
      </w:r>
      <w:proofErr w:type="spellStart"/>
      <w:r w:rsidR="00C406E6" w:rsidRPr="00C406E6">
        <w:t>complication_new</w:t>
      </w:r>
      <w:proofErr w:type="spellEnd"/>
      <w:r w:rsidR="00C406E6" w:rsidRPr="00C406E6">
        <w:t xml:space="preserve"> concept request_ Intermediate primitive issue</w:t>
      </w:r>
      <w:r w:rsidR="00C406E6">
        <w:t>)</w:t>
      </w:r>
      <w:r>
        <w:t xml:space="preserve">, the attributes </w:t>
      </w:r>
      <w:r w:rsidR="0008719A">
        <w:t>indicated above may have broader utility in defining combined disorders, disorders related to events</w:t>
      </w:r>
      <w:r w:rsidR="000674C4">
        <w:t xml:space="preserve">, </w:t>
      </w:r>
      <w:r w:rsidR="00FE352B">
        <w:t xml:space="preserve">disorders related to observables, </w:t>
      </w:r>
      <w:r w:rsidR="000674C4">
        <w:t>procedures related to events</w:t>
      </w:r>
      <w:r w:rsidR="0008719A">
        <w:t xml:space="preserve"> and combined procedures and thus may be relevant to several </w:t>
      </w:r>
      <w:r w:rsidR="00C36680">
        <w:t>top level hierarchies and may involve</w:t>
      </w:r>
      <w:r w:rsidR="003C51D2">
        <w:t xml:space="preserve"> a diverse range of potential </w:t>
      </w:r>
      <w:r w:rsidR="00C36680">
        <w:t xml:space="preserve">role </w:t>
      </w:r>
      <w:r w:rsidR="003C51D2">
        <w:t>values. Several tracker items</w:t>
      </w:r>
      <w:r w:rsidR="00C406E6">
        <w:t xml:space="preserve"> </w:t>
      </w:r>
      <w:r w:rsidR="003A0A30">
        <w:t>such as those</w:t>
      </w:r>
      <w:r w:rsidR="003C51D2">
        <w:t xml:space="preserve"> listed b</w:t>
      </w:r>
      <w:r w:rsidR="000674C4">
        <w:t>elow may be impacted by taking this more inclusive</w:t>
      </w:r>
      <w:r w:rsidR="003C51D2">
        <w:t xml:space="preserve"> approach </w:t>
      </w:r>
      <w:r w:rsidR="000674C4">
        <w:t>to approving these additional attributes</w:t>
      </w:r>
    </w:p>
    <w:p w14:paraId="2C1138E9" w14:textId="77777777" w:rsidR="003C51D2" w:rsidRDefault="003C51D2" w:rsidP="00416745">
      <w:pPr>
        <w:pStyle w:val="Body"/>
      </w:pPr>
    </w:p>
    <w:p w14:paraId="7CB73917" w14:textId="7CE10DDF" w:rsidR="00B45224" w:rsidRPr="00B45224" w:rsidRDefault="00B45224" w:rsidP="00B45224">
      <w:pPr>
        <w:pStyle w:val="ListParagraph"/>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rPr>
          <w:rFonts w:eastAsia="Arial" w:cs="Arial"/>
        </w:rPr>
      </w:pPr>
      <w:r w:rsidRPr="00B45224">
        <w:rPr>
          <w:rFonts w:eastAsia="Arial" w:cs="Arial"/>
        </w:rPr>
        <w:t>artf</w:t>
      </w:r>
      <w:proofErr w:type="gramStart"/>
      <w:r w:rsidRPr="00B45224">
        <w:rPr>
          <w:rFonts w:eastAsia="Arial" w:cs="Arial"/>
        </w:rPr>
        <w:t>231907 :</w:t>
      </w:r>
      <w:proofErr w:type="gramEnd"/>
      <w:r w:rsidRPr="00B45224">
        <w:rPr>
          <w:rFonts w:eastAsia="Arial" w:cs="Arial"/>
        </w:rPr>
        <w:t xml:space="preserve"> Modeling of Intraoperative concepts using 277671009|Intraoperative (qualifier value)</w:t>
      </w:r>
    </w:p>
    <w:p w14:paraId="26300F1B" w14:textId="3035FE7C" w:rsidR="003C51D2" w:rsidRDefault="003C51D2" w:rsidP="003A0A30">
      <w:pPr>
        <w:pStyle w:val="Body"/>
        <w:numPr>
          <w:ilvl w:val="0"/>
          <w:numId w:val="31"/>
        </w:numPr>
      </w:pPr>
      <w:r w:rsidRPr="003C51D2">
        <w:t>artf223098_procedures_during_event</w:t>
      </w:r>
    </w:p>
    <w:p w14:paraId="2F61D7D9" w14:textId="227096FE" w:rsidR="000674C4" w:rsidRDefault="00C406E6" w:rsidP="003A0A30">
      <w:pPr>
        <w:pStyle w:val="Body"/>
        <w:numPr>
          <w:ilvl w:val="0"/>
          <w:numId w:val="31"/>
        </w:numPr>
      </w:pPr>
      <w:r>
        <w:t>a</w:t>
      </w:r>
      <w:r w:rsidR="000674C4" w:rsidRPr="000674C4">
        <w:t>rt6301_Sequela_(finding)_</w:t>
      </w:r>
      <w:proofErr w:type="spellStart"/>
      <w:r w:rsidR="000674C4" w:rsidRPr="000674C4">
        <w:t>and_sequela_of_disorders</w:t>
      </w:r>
      <w:proofErr w:type="spellEnd"/>
    </w:p>
    <w:p w14:paraId="40D169E7" w14:textId="545D4DBD" w:rsidR="00C406E6" w:rsidRDefault="00C406E6" w:rsidP="003A0A30">
      <w:pPr>
        <w:pStyle w:val="Body"/>
        <w:numPr>
          <w:ilvl w:val="0"/>
          <w:numId w:val="31"/>
        </w:numPr>
      </w:pPr>
      <w:r w:rsidRPr="00C406E6">
        <w:t>artf</w:t>
      </w:r>
      <w:proofErr w:type="gramStart"/>
      <w:r w:rsidRPr="00C406E6">
        <w:t>6267 :</w:t>
      </w:r>
      <w:proofErr w:type="gramEnd"/>
      <w:r w:rsidRPr="00C406E6">
        <w:t xml:space="preserve"> Disorder of </w:t>
      </w:r>
      <w:proofErr w:type="spellStart"/>
      <w:r w:rsidRPr="00C406E6">
        <w:t>puerperium</w:t>
      </w:r>
      <w:proofErr w:type="spellEnd"/>
    </w:p>
    <w:p w14:paraId="0DEAF2CF" w14:textId="1A7C1FBB" w:rsidR="00C406E6" w:rsidRDefault="00C406E6" w:rsidP="003A0A30">
      <w:pPr>
        <w:pStyle w:val="Body"/>
        <w:numPr>
          <w:ilvl w:val="0"/>
          <w:numId w:val="31"/>
        </w:numPr>
      </w:pPr>
      <w:r w:rsidRPr="00C406E6">
        <w:t>artf</w:t>
      </w:r>
      <w:proofErr w:type="gramStart"/>
      <w:r w:rsidRPr="00C406E6">
        <w:t>229969 :</w:t>
      </w:r>
      <w:proofErr w:type="gramEnd"/>
      <w:r w:rsidRPr="00C406E6">
        <w:t xml:space="preserve"> Post-procedural disorders / complications</w:t>
      </w:r>
    </w:p>
    <w:p w14:paraId="5F52FBFC" w14:textId="26DA1B22" w:rsidR="00C406E6" w:rsidRDefault="00C406E6" w:rsidP="003A0A30">
      <w:pPr>
        <w:pStyle w:val="Body"/>
        <w:numPr>
          <w:ilvl w:val="0"/>
          <w:numId w:val="31"/>
        </w:numPr>
      </w:pPr>
      <w:r w:rsidRPr="00C406E6">
        <w:t>artf</w:t>
      </w:r>
      <w:proofErr w:type="gramStart"/>
      <w:r w:rsidRPr="00C406E6">
        <w:t>227326 :</w:t>
      </w:r>
      <w:proofErr w:type="gramEnd"/>
      <w:r w:rsidRPr="00C406E6">
        <w:t xml:space="preserve"> &lt;Specimen&gt; obtained during &lt;disease&gt; (specimen) and &lt;Specimen&gt; obtained during &lt;phase&gt; of &lt;disease&gt; (specimen)</w:t>
      </w:r>
    </w:p>
    <w:p w14:paraId="69EE53DF" w14:textId="184FA4CC" w:rsidR="00C406E6" w:rsidRDefault="00C406E6" w:rsidP="003A0A30">
      <w:pPr>
        <w:pStyle w:val="Body"/>
        <w:numPr>
          <w:ilvl w:val="0"/>
          <w:numId w:val="31"/>
        </w:numPr>
      </w:pPr>
      <w:r w:rsidRPr="00C406E6">
        <w:t>artf</w:t>
      </w:r>
      <w:proofErr w:type="gramStart"/>
      <w:r w:rsidRPr="00C406E6">
        <w:t>235731 :</w:t>
      </w:r>
      <w:proofErr w:type="gramEnd"/>
      <w:r w:rsidRPr="00C406E6">
        <w:t xml:space="preserve"> Intermediate primitive request: Umbilical cord complications during </w:t>
      </w:r>
      <w:proofErr w:type="spellStart"/>
      <w:r w:rsidRPr="00C406E6">
        <w:t>labour</w:t>
      </w:r>
      <w:proofErr w:type="spellEnd"/>
      <w:r w:rsidRPr="00C406E6">
        <w:t xml:space="preserve"> and delivery</w:t>
      </w:r>
    </w:p>
    <w:p w14:paraId="00EB7C22" w14:textId="4271D77D" w:rsidR="00C406E6" w:rsidRDefault="00C406E6" w:rsidP="003A0A30">
      <w:pPr>
        <w:pStyle w:val="Body"/>
        <w:numPr>
          <w:ilvl w:val="0"/>
          <w:numId w:val="31"/>
        </w:numPr>
      </w:pPr>
      <w:r w:rsidRPr="00C406E6">
        <w:t>artf</w:t>
      </w:r>
      <w:proofErr w:type="gramStart"/>
      <w:r w:rsidRPr="00C406E6">
        <w:t>221575 :</w:t>
      </w:r>
      <w:proofErr w:type="gramEnd"/>
      <w:r w:rsidRPr="00C406E6">
        <w:t xml:space="preserve"> &lt;disorder&gt; complicating pregnancy</w:t>
      </w:r>
    </w:p>
    <w:p w14:paraId="1E0E992C" w14:textId="2464A4CA" w:rsidR="00C406E6" w:rsidRDefault="00C406E6" w:rsidP="003A0A30">
      <w:pPr>
        <w:pStyle w:val="Body"/>
        <w:numPr>
          <w:ilvl w:val="0"/>
          <w:numId w:val="31"/>
        </w:numPr>
      </w:pPr>
      <w:r w:rsidRPr="00C406E6">
        <w:t>artf</w:t>
      </w:r>
      <w:proofErr w:type="gramStart"/>
      <w:r w:rsidRPr="00C406E6">
        <w:t>6166 :</w:t>
      </w:r>
      <w:proofErr w:type="gramEnd"/>
      <w:r w:rsidRPr="00C406E6">
        <w:t xml:space="preserve"> X with Y, X due to Y</w:t>
      </w:r>
    </w:p>
    <w:p w14:paraId="429571FE" w14:textId="44128CB5" w:rsidR="00282FCF" w:rsidRDefault="00282FCF" w:rsidP="003A0A30">
      <w:pPr>
        <w:pStyle w:val="Body"/>
        <w:numPr>
          <w:ilvl w:val="0"/>
          <w:numId w:val="31"/>
        </w:numPr>
      </w:pPr>
      <w:r w:rsidRPr="00282FCF">
        <w:t>artf</w:t>
      </w:r>
      <w:proofErr w:type="gramStart"/>
      <w:r w:rsidRPr="00282FCF">
        <w:t>6916 :</w:t>
      </w:r>
      <w:proofErr w:type="gramEnd"/>
      <w:r w:rsidRPr="00282FCF">
        <w:t xml:space="preserve"> &lt;disorder&gt; in &lt;period of life&gt;</w:t>
      </w:r>
    </w:p>
    <w:p w14:paraId="53396B84" w14:textId="16ACE5DB" w:rsidR="00282FCF" w:rsidRDefault="00282FCF" w:rsidP="003A0A30">
      <w:pPr>
        <w:pStyle w:val="Body"/>
        <w:numPr>
          <w:ilvl w:val="0"/>
          <w:numId w:val="31"/>
        </w:numPr>
      </w:pPr>
      <w:r w:rsidRPr="00282FCF">
        <w:t>artf</w:t>
      </w:r>
      <w:proofErr w:type="gramStart"/>
      <w:r w:rsidRPr="00282FCF">
        <w:t>6899 :</w:t>
      </w:r>
      <w:proofErr w:type="gramEnd"/>
      <w:r w:rsidRPr="00282FCF">
        <w:t xml:space="preserve"> &lt;disorder&gt; after &lt;disorder&gt;</w:t>
      </w:r>
    </w:p>
    <w:p w14:paraId="7EE612EF" w14:textId="01FABDD5" w:rsidR="00282FCF" w:rsidRDefault="00282FCF" w:rsidP="003A0A30">
      <w:pPr>
        <w:pStyle w:val="Body"/>
        <w:numPr>
          <w:ilvl w:val="0"/>
          <w:numId w:val="31"/>
        </w:numPr>
      </w:pPr>
      <w:r w:rsidRPr="00282FCF">
        <w:t>artf</w:t>
      </w:r>
      <w:proofErr w:type="gramStart"/>
      <w:r w:rsidRPr="00282FCF">
        <w:t>6900 :</w:t>
      </w:r>
      <w:proofErr w:type="gramEnd"/>
      <w:r w:rsidRPr="00282FCF">
        <w:t xml:space="preserve"> &lt;disorder&gt; after &lt;procedure&gt;</w:t>
      </w:r>
    </w:p>
    <w:p w14:paraId="4ED17F36" w14:textId="0B513B7F" w:rsidR="00282FCF" w:rsidRPr="00416745" w:rsidRDefault="00282FCF" w:rsidP="003A0A30">
      <w:pPr>
        <w:pStyle w:val="Body"/>
        <w:numPr>
          <w:ilvl w:val="0"/>
          <w:numId w:val="31"/>
        </w:numPr>
      </w:pPr>
      <w:r w:rsidRPr="00282FCF">
        <w:t>artf</w:t>
      </w:r>
      <w:proofErr w:type="gramStart"/>
      <w:r w:rsidRPr="00282FCF">
        <w:t>6897 :</w:t>
      </w:r>
      <w:proofErr w:type="gramEnd"/>
      <w:r w:rsidRPr="00282FCF">
        <w:t xml:space="preserve"> &lt;disorder&gt; associated with &lt;disorder&gt;</w:t>
      </w:r>
    </w:p>
    <w:p w14:paraId="62D256F0" w14:textId="77777777" w:rsidR="00BE1984" w:rsidRDefault="0051008B">
      <w:pPr>
        <w:pStyle w:val="Heading"/>
        <w:numPr>
          <w:ilvl w:val="0"/>
          <w:numId w:val="12"/>
        </w:numPr>
      </w:pPr>
      <w:bookmarkStart w:id="13" w:name="_Toc13"/>
      <w:r>
        <w:rPr>
          <w:rFonts w:eastAsia="Arial Unicode MS" w:cs="Arial Unicode MS"/>
        </w:rPr>
        <w:lastRenderedPageBreak/>
        <w:t>Risks / Benefits</w:t>
      </w:r>
      <w:bookmarkEnd w:id="13"/>
    </w:p>
    <w:p w14:paraId="3A5E189E" w14:textId="77777777" w:rsidR="00BE1984" w:rsidRDefault="0051008B">
      <w:pPr>
        <w:pStyle w:val="Heading3"/>
        <w:numPr>
          <w:ilvl w:val="2"/>
          <w:numId w:val="15"/>
        </w:numPr>
        <w:rPr>
          <w:rFonts w:eastAsia="Arial Unicode MS" w:cs="Arial Unicode MS"/>
        </w:rPr>
      </w:pPr>
      <w:bookmarkStart w:id="14" w:name="_Toc14"/>
      <w:r>
        <w:rPr>
          <w:rFonts w:eastAsia="Arial Unicode MS" w:cs="Arial Unicode MS"/>
        </w:rPr>
        <w:t>Risks of not addressing the problem</w:t>
      </w:r>
      <w:bookmarkEnd w:id="14"/>
    </w:p>
    <w:p w14:paraId="489DEE55" w14:textId="6EA1511F" w:rsidR="003A0A30" w:rsidRPr="003A0A30" w:rsidRDefault="003A0A30" w:rsidP="003A0A30">
      <w:pPr>
        <w:pStyle w:val="Body"/>
      </w:pPr>
      <w:r>
        <w:t xml:space="preserve">The risk of not addressing this problem as mentioned in </w:t>
      </w:r>
      <w:r w:rsidRPr="003A0A30">
        <w:t>artf235619</w:t>
      </w:r>
      <w:r>
        <w:t xml:space="preserve"> will be that many concepts that represent temporal sequence other than the x after y pattern will need to remain as primitive intermediates</w:t>
      </w:r>
      <w:r w:rsidR="00B45224">
        <w:t xml:space="preserve"> with the attendant problems this may cause in terms of proper classification.</w:t>
      </w:r>
    </w:p>
    <w:p w14:paraId="46E340A9" w14:textId="77777777" w:rsidR="00BE1984" w:rsidRDefault="0051008B">
      <w:pPr>
        <w:pStyle w:val="Heading3"/>
        <w:numPr>
          <w:ilvl w:val="2"/>
          <w:numId w:val="15"/>
        </w:numPr>
        <w:rPr>
          <w:rFonts w:eastAsia="Arial Unicode MS" w:cs="Arial Unicode MS"/>
        </w:rPr>
      </w:pPr>
      <w:bookmarkStart w:id="15" w:name="_Toc15"/>
      <w:r>
        <w:rPr>
          <w:rFonts w:eastAsia="Arial Unicode MS" w:cs="Arial Unicode MS"/>
        </w:rPr>
        <w:t>Risks of addressing the problem</w:t>
      </w:r>
      <w:bookmarkEnd w:id="15"/>
    </w:p>
    <w:p w14:paraId="3DB1F4CB" w14:textId="41B0A9E0" w:rsidR="00B45224" w:rsidRPr="00B45224" w:rsidRDefault="00651F1E" w:rsidP="00B45224">
      <w:pPr>
        <w:pStyle w:val="Body"/>
      </w:pPr>
      <w:r>
        <w:t xml:space="preserve">The risk of </w:t>
      </w:r>
      <w:r w:rsidR="00E81E02">
        <w:t>addressing this problem is the potential for creating incomplete or incorrect classifications.</w:t>
      </w:r>
    </w:p>
    <w:p w14:paraId="17347661" w14:textId="77777777" w:rsidR="00BE1984" w:rsidRDefault="0051008B">
      <w:pPr>
        <w:pStyle w:val="Heading"/>
        <w:numPr>
          <w:ilvl w:val="0"/>
          <w:numId w:val="16"/>
        </w:numPr>
      </w:pPr>
      <w:bookmarkStart w:id="16" w:name="_Toc16"/>
      <w:r>
        <w:lastRenderedPageBreak/>
        <w:t>Requirements: criteria for success and completion</w:t>
      </w:r>
      <w:bookmarkEnd w:id="16"/>
    </w:p>
    <w:p w14:paraId="52AE18B1" w14:textId="77777777" w:rsidR="00BE1984" w:rsidRDefault="0051008B">
      <w:pPr>
        <w:pStyle w:val="Heading2"/>
        <w:numPr>
          <w:ilvl w:val="1"/>
          <w:numId w:val="16"/>
        </w:numPr>
      </w:pPr>
      <w:bookmarkStart w:id="17" w:name="_Toc17"/>
      <w:r>
        <w:rPr>
          <w:rFonts w:eastAsia="Arial Unicode MS" w:cs="Arial Unicode MS"/>
        </w:rPr>
        <w:t>Criteria for success/completion</w:t>
      </w:r>
      <w:bookmarkEnd w:id="17"/>
    </w:p>
    <w:p w14:paraId="7BF613A4" w14:textId="77777777" w:rsidR="00BE1984" w:rsidRDefault="0051008B">
      <w:pPr>
        <w:pStyle w:val="Heading2"/>
        <w:numPr>
          <w:ilvl w:val="1"/>
          <w:numId w:val="16"/>
        </w:numPr>
      </w:pPr>
      <w:bookmarkStart w:id="18" w:name="_Toc18"/>
      <w:r>
        <w:rPr>
          <w:rFonts w:eastAsia="Arial Unicode MS" w:cs="Arial Unicode MS"/>
        </w:rPr>
        <w:t>Strategic and/or specific operational use cases</w:t>
      </w:r>
      <w:bookmarkEnd w:id="18"/>
    </w:p>
    <w:p w14:paraId="2A5C7683" w14:textId="77777777" w:rsidR="00BE1984" w:rsidRDefault="0051008B">
      <w:pPr>
        <w:pStyle w:val="Body"/>
      </w:pPr>
      <w:r>
        <w:rPr>
          <w:rFonts w:eastAsia="Arial Unicode MS" w:cs="Arial Unicode MS"/>
          <w:color w:val="7030A0"/>
          <w:u w:color="7030A0"/>
        </w:rPr>
        <w:t>Outline fit with IHTSDO strategic goals;</w:t>
      </w:r>
    </w:p>
    <w:p w14:paraId="383B43DA" w14:textId="77777777" w:rsidR="00BE1984" w:rsidRDefault="0051008B">
      <w:pPr>
        <w:pStyle w:val="Heading3"/>
        <w:numPr>
          <w:ilvl w:val="2"/>
          <w:numId w:val="16"/>
        </w:numPr>
        <w:rPr>
          <w:rFonts w:eastAsia="Arial Unicode MS" w:cs="Arial Unicode MS"/>
        </w:rPr>
      </w:pPr>
      <w:bookmarkStart w:id="19" w:name="_Toc19"/>
      <w:r>
        <w:rPr>
          <w:rFonts w:eastAsia="Arial Unicode MS" w:cs="Arial Unicode MS"/>
        </w:rPr>
        <w:t>Use case 1</w:t>
      </w:r>
      <w:bookmarkEnd w:id="19"/>
    </w:p>
    <w:p w14:paraId="19082CAD" w14:textId="45E34AA7" w:rsidR="00B45224" w:rsidRDefault="00A22576" w:rsidP="00B45224">
      <w:pPr>
        <w:pStyle w:val="Body"/>
      </w:pPr>
      <w:r>
        <w:t>Query on</w:t>
      </w:r>
      <w:r w:rsidR="00B45224">
        <w:t xml:space="preserve"> all intraoperative complications</w:t>
      </w:r>
    </w:p>
    <w:p w14:paraId="7BCC34CA" w14:textId="622D8026" w:rsidR="00A22576" w:rsidRDefault="00A22576" w:rsidP="00A22576">
      <w:pPr>
        <w:pStyle w:val="Body"/>
      </w:pPr>
      <w:r>
        <w:t>Query on all preoperative complications</w:t>
      </w:r>
    </w:p>
    <w:p w14:paraId="1FD92A4F" w14:textId="5EE8A8AC" w:rsidR="00A22576" w:rsidRPr="00B45224" w:rsidRDefault="00A22576" w:rsidP="00B45224">
      <w:pPr>
        <w:pStyle w:val="Body"/>
      </w:pPr>
      <w:r>
        <w:t>Query on all perioperative complications</w:t>
      </w:r>
    </w:p>
    <w:p w14:paraId="54A6C7E1" w14:textId="77777777" w:rsidR="00BE1984" w:rsidRDefault="0051008B">
      <w:pPr>
        <w:pStyle w:val="Heading4"/>
        <w:numPr>
          <w:ilvl w:val="3"/>
          <w:numId w:val="16"/>
        </w:numPr>
      </w:pPr>
      <w:r>
        <w:rPr>
          <w:rFonts w:eastAsia="Arial Unicode MS" w:cs="Arial Unicode MS"/>
        </w:rPr>
        <w:t>Fit with IHTSDO strategy</w:t>
      </w:r>
    </w:p>
    <w:p w14:paraId="1D4ED9BC" w14:textId="77777777" w:rsidR="00BE1984" w:rsidRDefault="0051008B">
      <w:pPr>
        <w:pStyle w:val="Body"/>
        <w:rPr>
          <w:color w:val="7030A0"/>
          <w:u w:color="7030A0"/>
        </w:rPr>
      </w:pPr>
      <w:r>
        <w:rPr>
          <w:rFonts w:eastAsia="Arial Unicode MS" w:cs="Arial Unicode MS"/>
          <w:color w:val="7030A0"/>
          <w:u w:color="7030A0"/>
        </w:rPr>
        <w:t>From IHTSDO Content Product Development Plan</w:t>
      </w:r>
    </w:p>
    <w:p w14:paraId="7503B059" w14:textId="77777777" w:rsidR="00BE1984" w:rsidRDefault="0051008B">
      <w:pPr>
        <w:pStyle w:val="Heading3"/>
        <w:numPr>
          <w:ilvl w:val="2"/>
          <w:numId w:val="16"/>
        </w:numPr>
        <w:rPr>
          <w:rFonts w:eastAsia="Arial Unicode MS" w:cs="Arial Unicode MS"/>
        </w:rPr>
      </w:pPr>
      <w:bookmarkStart w:id="20" w:name="_Toc20"/>
      <w:r>
        <w:rPr>
          <w:rFonts w:eastAsia="Arial Unicode MS" w:cs="Arial Unicode MS"/>
        </w:rPr>
        <w:t>Use case 2…</w:t>
      </w:r>
      <w:bookmarkEnd w:id="20"/>
    </w:p>
    <w:p w14:paraId="2991493C" w14:textId="77777777" w:rsidR="00BE1984" w:rsidRDefault="0051008B">
      <w:pPr>
        <w:pStyle w:val="Heading4"/>
        <w:numPr>
          <w:ilvl w:val="3"/>
          <w:numId w:val="16"/>
        </w:numPr>
      </w:pPr>
      <w:r>
        <w:rPr>
          <w:rFonts w:eastAsia="Arial Unicode MS" w:cs="Arial Unicode MS"/>
        </w:rPr>
        <w:t>Fit with IHTSDO strategy</w:t>
      </w:r>
    </w:p>
    <w:p w14:paraId="45B342DC" w14:textId="77777777" w:rsidR="00BE1984" w:rsidRDefault="0051008B">
      <w:pPr>
        <w:pStyle w:val="Body"/>
        <w:rPr>
          <w:color w:val="7030A0"/>
          <w:u w:color="7030A0"/>
        </w:rPr>
      </w:pPr>
      <w:r>
        <w:rPr>
          <w:rFonts w:eastAsia="Arial Unicode MS" w:cs="Arial Unicode MS"/>
          <w:color w:val="7030A0"/>
          <w:u w:color="7030A0"/>
        </w:rPr>
        <w:t>From IHTSDO Content Product Development Plan</w:t>
      </w:r>
    </w:p>
    <w:p w14:paraId="0918D761" w14:textId="77777777" w:rsidR="00BE1984" w:rsidRDefault="00BE1984">
      <w:pPr>
        <w:pStyle w:val="Body"/>
        <w:rPr>
          <w:color w:val="7030A0"/>
          <w:u w:color="7030A0"/>
        </w:rPr>
      </w:pPr>
    </w:p>
    <w:p w14:paraId="190B5578" w14:textId="77777777" w:rsidR="00BE1984" w:rsidRDefault="0051008B">
      <w:pPr>
        <w:pStyle w:val="Body"/>
        <w:rPr>
          <w:color w:val="7030A0"/>
          <w:u w:color="7030A0"/>
        </w:rPr>
      </w:pPr>
      <w:r>
        <w:rPr>
          <w:rFonts w:eastAsia="Arial Unicode MS" w:cs="Arial Unicode MS"/>
          <w:color w:val="7030A0"/>
          <w:u w:color="7030A0"/>
        </w:rPr>
        <w:t>Optionally: Identify relevant test cases</w:t>
      </w:r>
    </w:p>
    <w:p w14:paraId="62DA9D08" w14:textId="77777777" w:rsidR="00BE1984" w:rsidRDefault="0051008B">
      <w:pPr>
        <w:pStyle w:val="Body"/>
        <w:rPr>
          <w:color w:val="7030A0"/>
          <w:u w:color="7030A0"/>
        </w:rPr>
      </w:pPr>
      <w:r>
        <w:rPr>
          <w:rFonts w:eastAsia="Arial Unicode MS" w:cs="Arial Unicode MS"/>
          <w:color w:val="7030A0"/>
          <w:u w:color="7030A0"/>
        </w:rPr>
        <w:t>Optionally: Identify and capture Use Cases and Actors in a Use-Case Model</w:t>
      </w:r>
    </w:p>
    <w:p w14:paraId="77C71DD6" w14:textId="77777777" w:rsidR="00BE1984" w:rsidRDefault="00BE1984">
      <w:pPr>
        <w:pStyle w:val="Body"/>
      </w:pPr>
    </w:p>
    <w:p w14:paraId="2CD08418" w14:textId="77777777" w:rsidR="00BE1984" w:rsidRDefault="0051008B">
      <w:pPr>
        <w:pStyle w:val="Heading"/>
        <w:numPr>
          <w:ilvl w:val="0"/>
          <w:numId w:val="12"/>
        </w:numPr>
      </w:pPr>
      <w:bookmarkStart w:id="21" w:name="_Toc21"/>
      <w:r>
        <w:rPr>
          <w:rFonts w:eastAsia="Arial Unicode MS" w:cs="Arial Unicode MS"/>
        </w:rPr>
        <w:lastRenderedPageBreak/>
        <w:t>Solution Development</w:t>
      </w:r>
      <w:bookmarkEnd w:id="21"/>
    </w:p>
    <w:p w14:paraId="56684F2E" w14:textId="77777777" w:rsidR="00BE1984" w:rsidRDefault="0051008B">
      <w:pPr>
        <w:pStyle w:val="Heading2"/>
        <w:numPr>
          <w:ilvl w:val="1"/>
          <w:numId w:val="12"/>
        </w:numPr>
      </w:pPr>
      <w:bookmarkStart w:id="22" w:name="_Toc22"/>
      <w:r>
        <w:rPr>
          <w:rFonts w:eastAsia="Arial Unicode MS" w:cs="Arial Unicode MS"/>
        </w:rPr>
        <w:t>Initial Design</w:t>
      </w:r>
      <w:bookmarkEnd w:id="22"/>
    </w:p>
    <w:p w14:paraId="7AB275F8" w14:textId="77777777" w:rsidR="00BE1984" w:rsidRDefault="0051008B">
      <w:pPr>
        <w:pStyle w:val="Heading3"/>
        <w:numPr>
          <w:ilvl w:val="2"/>
          <w:numId w:val="12"/>
        </w:numPr>
      </w:pPr>
      <w:bookmarkStart w:id="23" w:name="_Toc23"/>
      <w:r>
        <w:rPr>
          <w:rFonts w:eastAsia="Arial Unicode MS" w:cs="Arial Unicode MS"/>
        </w:rPr>
        <w:t xml:space="preserve">Outline of initial design </w:t>
      </w:r>
      <w:bookmarkEnd w:id="23"/>
    </w:p>
    <w:p w14:paraId="2B649844" w14:textId="39447DAD" w:rsidR="00BE1984" w:rsidRDefault="0051008B">
      <w:pPr>
        <w:pStyle w:val="Body"/>
        <w:rPr>
          <w:b/>
          <w:bCs/>
          <w:color w:val="293D6B"/>
          <w:sz w:val="20"/>
          <w:szCs w:val="20"/>
          <w:u w:color="293D6B"/>
        </w:rPr>
      </w:pPr>
      <w:r>
        <w:rPr>
          <w:rFonts w:eastAsia="Arial Unicode MS" w:cs="Arial Unicode MS"/>
          <w:color w:val="7030A0"/>
          <w:u w:color="7030A0"/>
        </w:rPr>
        <w:t>Design the Solution</w:t>
      </w:r>
      <w:r>
        <w:rPr>
          <w:rFonts w:eastAsia="Arial Unicode MS" w:cs="Arial Unicode MS"/>
          <w:b/>
          <w:bCs/>
          <w:color w:val="293D6B"/>
          <w:sz w:val="20"/>
          <w:szCs w:val="20"/>
          <w:u w:color="293D6B"/>
        </w:rPr>
        <w:t xml:space="preserve"> </w:t>
      </w:r>
    </w:p>
    <w:p w14:paraId="56C010DD" w14:textId="2BFE6CB5" w:rsidR="00A22576" w:rsidRDefault="00A22576" w:rsidP="000475E4">
      <w:pPr>
        <w:pStyle w:val="ListParagraph"/>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rPr>
          <w:rFonts w:eastAsia="Arial" w:cs="Arial"/>
        </w:rPr>
      </w:pPr>
      <w:r w:rsidRPr="009438C4">
        <w:rPr>
          <w:rFonts w:eastAsia="Arial" w:cs="Arial"/>
        </w:rPr>
        <w:t xml:space="preserve">The </w:t>
      </w:r>
      <w:r>
        <w:t xml:space="preserve">proposed solution will focus specifically on </w:t>
      </w:r>
      <w:r w:rsidR="00F91209">
        <w:t xml:space="preserve">the modeling of </w:t>
      </w:r>
      <w:r w:rsidR="001065CA">
        <w:t xml:space="preserve">disorders and events related to </w:t>
      </w:r>
      <w:r w:rsidR="00F91209">
        <w:t>proce</w:t>
      </w:r>
      <w:r w:rsidR="001065CA">
        <w:t xml:space="preserve">dures </w:t>
      </w:r>
      <w:r w:rsidR="009438C4">
        <w:t xml:space="preserve">complications based on </w:t>
      </w:r>
      <w:r w:rsidR="00F91209">
        <w:t xml:space="preserve">the requests outlined in </w:t>
      </w:r>
      <w:r w:rsidR="00F91209" w:rsidRPr="00C406E6">
        <w:t>artf235619</w:t>
      </w:r>
      <w:r w:rsidR="00F91209">
        <w:t xml:space="preserve"> and </w:t>
      </w:r>
      <w:r w:rsidR="009438C4">
        <w:rPr>
          <w:rFonts w:eastAsia="Arial" w:cs="Arial"/>
        </w:rPr>
        <w:t>artf231907 and discussions with the head of terminology.</w:t>
      </w:r>
    </w:p>
    <w:tbl>
      <w:tblPr>
        <w:tblStyle w:val="TableGrid"/>
        <w:tblpPr w:leftFromText="180" w:rightFromText="180" w:vertAnchor="text" w:horzAnchor="margin" w:tblpY="727"/>
        <w:tblW w:w="0" w:type="auto"/>
        <w:tblLook w:val="04A0" w:firstRow="1" w:lastRow="0" w:firstColumn="1" w:lastColumn="0" w:noHBand="0" w:noVBand="1"/>
      </w:tblPr>
      <w:tblGrid>
        <w:gridCol w:w="2562"/>
        <w:gridCol w:w="2562"/>
        <w:gridCol w:w="1807"/>
        <w:gridCol w:w="2305"/>
      </w:tblGrid>
      <w:tr w:rsidR="00491102" w14:paraId="21BF11E6" w14:textId="77777777" w:rsidTr="00B206DF">
        <w:tc>
          <w:tcPr>
            <w:tcW w:w="2562" w:type="dxa"/>
            <w:shd w:val="clear" w:color="auto" w:fill="BFBFBF" w:themeFill="background1" w:themeFillShade="BF"/>
          </w:tcPr>
          <w:p w14:paraId="04F1DA32" w14:textId="77777777" w:rsidR="00491102" w:rsidRDefault="00491102" w:rsidP="00B206DF">
            <w:pPr>
              <w:rPr>
                <w:rFonts w:eastAsia="Arial" w:cs="Arial"/>
              </w:rPr>
            </w:pPr>
            <w:r w:rsidRPr="00E76807">
              <w:rPr>
                <w:rFonts w:eastAsia="Arial" w:cs="Arial"/>
              </w:rPr>
              <w:t>EN 12381</w:t>
            </w:r>
            <w:r>
              <w:rPr>
                <w:rFonts w:eastAsia="Arial" w:cs="Arial"/>
              </w:rPr>
              <w:t xml:space="preserve"> Pattern</w:t>
            </w:r>
          </w:p>
        </w:tc>
        <w:tc>
          <w:tcPr>
            <w:tcW w:w="2562" w:type="dxa"/>
            <w:shd w:val="clear" w:color="auto" w:fill="BFBFBF" w:themeFill="background1" w:themeFillShade="BF"/>
          </w:tcPr>
          <w:p w14:paraId="4D4C70FA" w14:textId="77777777" w:rsidR="00491102" w:rsidRDefault="00491102" w:rsidP="00B206DF">
            <w:pPr>
              <w:rPr>
                <w:rFonts w:eastAsia="Arial" w:cs="Arial"/>
              </w:rPr>
            </w:pPr>
            <w:r>
              <w:rPr>
                <w:rFonts w:eastAsia="Arial" w:cs="Arial"/>
              </w:rPr>
              <w:t>Attribute</w:t>
            </w:r>
          </w:p>
        </w:tc>
        <w:tc>
          <w:tcPr>
            <w:tcW w:w="1807" w:type="dxa"/>
            <w:shd w:val="clear" w:color="auto" w:fill="BFBFBF" w:themeFill="background1" w:themeFillShade="BF"/>
          </w:tcPr>
          <w:p w14:paraId="0897053C" w14:textId="77777777" w:rsidR="00491102" w:rsidRDefault="00491102" w:rsidP="00B206DF">
            <w:pPr>
              <w:rPr>
                <w:rFonts w:eastAsia="Arial" w:cs="Arial"/>
              </w:rPr>
            </w:pPr>
            <w:r>
              <w:rPr>
                <w:rFonts w:eastAsia="Arial" w:cs="Arial"/>
              </w:rPr>
              <w:t>Status</w:t>
            </w:r>
          </w:p>
        </w:tc>
        <w:tc>
          <w:tcPr>
            <w:tcW w:w="2305" w:type="dxa"/>
            <w:shd w:val="clear" w:color="auto" w:fill="BFBFBF" w:themeFill="background1" w:themeFillShade="BF"/>
          </w:tcPr>
          <w:p w14:paraId="24B07D2E" w14:textId="77777777" w:rsidR="00491102" w:rsidRDefault="00491102" w:rsidP="00B206DF">
            <w:pPr>
              <w:rPr>
                <w:rFonts w:eastAsia="Arial" w:cs="Arial"/>
              </w:rPr>
            </w:pPr>
            <w:r>
              <w:rPr>
                <w:rFonts w:eastAsia="Arial" w:cs="Arial"/>
              </w:rPr>
              <w:t>Example usage</w:t>
            </w:r>
          </w:p>
        </w:tc>
      </w:tr>
      <w:tr w:rsidR="000226FD" w14:paraId="6FC39693" w14:textId="77777777" w:rsidTr="000E2356">
        <w:trPr>
          <w:trHeight w:val="672"/>
        </w:trPr>
        <w:tc>
          <w:tcPr>
            <w:tcW w:w="2562" w:type="dxa"/>
          </w:tcPr>
          <w:p w14:paraId="3A1E6345" w14:textId="274282A5" w:rsidR="000226FD" w:rsidRDefault="000226FD" w:rsidP="00B206DF">
            <w:pPr>
              <w:rPr>
                <w:rFonts w:eastAsia="Arial" w:cs="Arial"/>
              </w:rPr>
            </w:pPr>
            <w:r>
              <w:rPr>
                <w:rFonts w:eastAsia="Arial" w:cs="Arial"/>
              </w:rPr>
              <w:t>DURING*</w:t>
            </w:r>
          </w:p>
        </w:tc>
        <w:tc>
          <w:tcPr>
            <w:tcW w:w="2562" w:type="dxa"/>
          </w:tcPr>
          <w:p w14:paraId="3AD3292E" w14:textId="77777777" w:rsidR="000226FD" w:rsidRDefault="000226FD" w:rsidP="00B206DF">
            <w:pPr>
              <w:rPr>
                <w:rFonts w:eastAsia="Arial" w:cs="Arial"/>
              </w:rPr>
            </w:pPr>
            <w:r>
              <w:rPr>
                <w:rFonts w:eastAsia="Arial" w:cs="Arial"/>
              </w:rPr>
              <w:t>DURING</w:t>
            </w:r>
          </w:p>
        </w:tc>
        <w:tc>
          <w:tcPr>
            <w:tcW w:w="1807" w:type="dxa"/>
          </w:tcPr>
          <w:p w14:paraId="51DF9EC1" w14:textId="77777777" w:rsidR="000226FD" w:rsidRDefault="000226FD" w:rsidP="00B206DF">
            <w:pPr>
              <w:rPr>
                <w:rFonts w:eastAsia="Arial" w:cs="Arial"/>
              </w:rPr>
            </w:pPr>
            <w:r>
              <w:rPr>
                <w:rFonts w:eastAsia="Arial" w:cs="Arial"/>
              </w:rPr>
              <w:t>unapproved</w:t>
            </w:r>
          </w:p>
        </w:tc>
        <w:tc>
          <w:tcPr>
            <w:tcW w:w="2305" w:type="dxa"/>
          </w:tcPr>
          <w:p w14:paraId="6CB3C41C" w14:textId="77777777" w:rsidR="000226FD" w:rsidRDefault="000226FD" w:rsidP="00B206DF">
            <w:pPr>
              <w:rPr>
                <w:rFonts w:eastAsia="Arial" w:cs="Arial"/>
              </w:rPr>
            </w:pPr>
            <w:r>
              <w:rPr>
                <w:rFonts w:eastAsia="Arial" w:cs="Arial"/>
              </w:rPr>
              <w:t>X during Y</w:t>
            </w:r>
          </w:p>
          <w:p w14:paraId="0ADA322D" w14:textId="4777677F" w:rsidR="000226FD" w:rsidRDefault="000226FD" w:rsidP="000E2356">
            <w:pPr>
              <w:rPr>
                <w:rFonts w:eastAsia="Arial" w:cs="Arial"/>
              </w:rPr>
            </w:pPr>
            <w:r>
              <w:rPr>
                <w:rFonts w:eastAsia="Arial" w:cs="Arial"/>
              </w:rPr>
              <w:t>Intra</w:t>
            </w:r>
          </w:p>
        </w:tc>
      </w:tr>
      <w:tr w:rsidR="000226FD" w14:paraId="77B415A3" w14:textId="77777777" w:rsidTr="00037692">
        <w:trPr>
          <w:trHeight w:val="1138"/>
        </w:trPr>
        <w:tc>
          <w:tcPr>
            <w:tcW w:w="2562" w:type="dxa"/>
          </w:tcPr>
          <w:p w14:paraId="757B2509" w14:textId="77777777" w:rsidR="000226FD" w:rsidRDefault="000226FD" w:rsidP="00B206DF">
            <w:pPr>
              <w:rPr>
                <w:rFonts w:eastAsia="Arial" w:cs="Arial"/>
              </w:rPr>
            </w:pPr>
            <w:r>
              <w:rPr>
                <w:rFonts w:eastAsia="Arial" w:cs="Arial"/>
              </w:rPr>
              <w:t>BEFORE**</w:t>
            </w:r>
          </w:p>
        </w:tc>
        <w:tc>
          <w:tcPr>
            <w:tcW w:w="2562" w:type="dxa"/>
          </w:tcPr>
          <w:p w14:paraId="1048CA1A" w14:textId="77777777" w:rsidR="000226FD" w:rsidRDefault="000226FD" w:rsidP="00B206DF">
            <w:pPr>
              <w:rPr>
                <w:rFonts w:eastAsia="Arial" w:cs="Arial"/>
              </w:rPr>
            </w:pPr>
            <w:r>
              <w:rPr>
                <w:rFonts w:eastAsia="Arial" w:cs="Arial"/>
              </w:rPr>
              <w:t>BEFORE</w:t>
            </w:r>
          </w:p>
        </w:tc>
        <w:tc>
          <w:tcPr>
            <w:tcW w:w="1807" w:type="dxa"/>
          </w:tcPr>
          <w:p w14:paraId="537DF646" w14:textId="77777777" w:rsidR="000226FD" w:rsidRDefault="000226FD" w:rsidP="00B206DF">
            <w:pPr>
              <w:rPr>
                <w:rFonts w:eastAsia="Arial" w:cs="Arial"/>
              </w:rPr>
            </w:pPr>
            <w:r>
              <w:rPr>
                <w:rFonts w:eastAsia="Arial" w:cs="Arial"/>
              </w:rPr>
              <w:t>unapproved</w:t>
            </w:r>
          </w:p>
        </w:tc>
        <w:tc>
          <w:tcPr>
            <w:tcW w:w="2305" w:type="dxa"/>
          </w:tcPr>
          <w:p w14:paraId="225DC96D" w14:textId="77777777" w:rsidR="000226FD" w:rsidRDefault="000226FD" w:rsidP="00B206DF">
            <w:pPr>
              <w:rPr>
                <w:rFonts w:eastAsia="Arial" w:cs="Arial"/>
              </w:rPr>
            </w:pPr>
            <w:r>
              <w:rPr>
                <w:rFonts w:eastAsia="Arial" w:cs="Arial"/>
              </w:rPr>
              <w:t>Pre</w:t>
            </w:r>
          </w:p>
          <w:p w14:paraId="49309788" w14:textId="77777777" w:rsidR="000226FD" w:rsidRDefault="000226FD" w:rsidP="00B206DF">
            <w:pPr>
              <w:rPr>
                <w:rFonts w:eastAsia="Arial" w:cs="Arial"/>
              </w:rPr>
            </w:pPr>
            <w:r>
              <w:rPr>
                <w:rFonts w:eastAsia="Arial" w:cs="Arial"/>
              </w:rPr>
              <w:t>Prior to</w:t>
            </w:r>
          </w:p>
          <w:p w14:paraId="6832059C" w14:textId="77777777" w:rsidR="000226FD" w:rsidRDefault="000226FD" w:rsidP="00B206DF">
            <w:pPr>
              <w:rPr>
                <w:rFonts w:eastAsia="Arial" w:cs="Arial"/>
              </w:rPr>
            </w:pPr>
            <w:r>
              <w:rPr>
                <w:rFonts w:eastAsia="Arial" w:cs="Arial"/>
              </w:rPr>
              <w:t>X before</w:t>
            </w:r>
            <w:r w:rsidRPr="00AC3913">
              <w:rPr>
                <w:rFonts w:eastAsia="Arial" w:cs="Arial"/>
              </w:rPr>
              <w:t xml:space="preserve"> Y</w:t>
            </w:r>
          </w:p>
          <w:p w14:paraId="030526F4" w14:textId="620E1D44" w:rsidR="000226FD" w:rsidRDefault="000226FD" w:rsidP="00037692">
            <w:pPr>
              <w:rPr>
                <w:rFonts w:eastAsia="Arial" w:cs="Arial"/>
              </w:rPr>
            </w:pPr>
            <w:r>
              <w:rPr>
                <w:rFonts w:eastAsia="Arial" w:cs="Arial"/>
              </w:rPr>
              <w:t>X prior to Y</w:t>
            </w:r>
          </w:p>
        </w:tc>
      </w:tr>
      <w:tr w:rsidR="000226FD" w14:paraId="1B07BA6A" w14:textId="77777777" w:rsidTr="00B206DF">
        <w:trPr>
          <w:trHeight w:val="260"/>
        </w:trPr>
        <w:tc>
          <w:tcPr>
            <w:tcW w:w="2562" w:type="dxa"/>
            <w:vMerge w:val="restart"/>
          </w:tcPr>
          <w:p w14:paraId="02D7AF8E" w14:textId="77777777" w:rsidR="000226FD" w:rsidRDefault="000226FD" w:rsidP="00B206DF">
            <w:pPr>
              <w:rPr>
                <w:rFonts w:eastAsia="Arial" w:cs="Arial"/>
              </w:rPr>
            </w:pPr>
            <w:r>
              <w:rPr>
                <w:rFonts w:eastAsia="Arial" w:cs="Arial"/>
              </w:rPr>
              <w:t>AFTER***</w:t>
            </w:r>
          </w:p>
        </w:tc>
        <w:tc>
          <w:tcPr>
            <w:tcW w:w="2562" w:type="dxa"/>
          </w:tcPr>
          <w:p w14:paraId="27767EEE" w14:textId="697D55C9" w:rsidR="000226FD" w:rsidRDefault="000226FD" w:rsidP="00B206DF">
            <w:pPr>
              <w:rPr>
                <w:rFonts w:eastAsia="Arial" w:cs="Arial"/>
              </w:rPr>
            </w:pPr>
            <w:r>
              <w:rPr>
                <w:rFonts w:eastAsia="Arial" w:cs="Arial"/>
              </w:rPr>
              <w:t>AFTER</w:t>
            </w:r>
          </w:p>
        </w:tc>
        <w:tc>
          <w:tcPr>
            <w:tcW w:w="1807" w:type="dxa"/>
          </w:tcPr>
          <w:p w14:paraId="07F035FD" w14:textId="77777777" w:rsidR="000226FD" w:rsidRDefault="000226FD" w:rsidP="00B206DF">
            <w:pPr>
              <w:rPr>
                <w:rFonts w:eastAsia="Arial" w:cs="Arial"/>
              </w:rPr>
            </w:pPr>
            <w:r>
              <w:rPr>
                <w:rFonts w:eastAsia="Arial" w:cs="Arial"/>
              </w:rPr>
              <w:t>existing</w:t>
            </w:r>
          </w:p>
        </w:tc>
        <w:tc>
          <w:tcPr>
            <w:tcW w:w="2305" w:type="dxa"/>
            <w:vMerge w:val="restart"/>
          </w:tcPr>
          <w:p w14:paraId="604D8C19" w14:textId="77777777" w:rsidR="000226FD" w:rsidRDefault="000226FD" w:rsidP="00B206DF">
            <w:pPr>
              <w:rPr>
                <w:rFonts w:eastAsia="Arial" w:cs="Arial"/>
              </w:rPr>
            </w:pPr>
            <w:r>
              <w:rPr>
                <w:rFonts w:eastAsia="Arial" w:cs="Arial"/>
              </w:rPr>
              <w:t>Post</w:t>
            </w:r>
          </w:p>
          <w:p w14:paraId="1A047A18" w14:textId="77777777" w:rsidR="000226FD" w:rsidRDefault="000226FD" w:rsidP="00B206DF">
            <w:pPr>
              <w:rPr>
                <w:rFonts w:eastAsia="Arial" w:cs="Arial"/>
              </w:rPr>
            </w:pPr>
            <w:r>
              <w:rPr>
                <w:rFonts w:eastAsia="Arial" w:cs="Arial"/>
              </w:rPr>
              <w:t>X following</w:t>
            </w:r>
            <w:r w:rsidRPr="00AC3913">
              <w:rPr>
                <w:rFonts w:eastAsia="Arial" w:cs="Arial"/>
              </w:rPr>
              <w:t xml:space="preserve"> Y</w:t>
            </w:r>
          </w:p>
          <w:p w14:paraId="38CCAA7C" w14:textId="77777777" w:rsidR="000226FD" w:rsidRDefault="000226FD" w:rsidP="00B206DF">
            <w:pPr>
              <w:rPr>
                <w:rFonts w:eastAsia="Arial" w:cs="Arial"/>
              </w:rPr>
            </w:pPr>
            <w:r w:rsidRPr="00C8749A">
              <w:rPr>
                <w:rFonts w:eastAsia="Arial" w:cs="Arial"/>
              </w:rPr>
              <w:t xml:space="preserve">X </w:t>
            </w:r>
            <w:r>
              <w:rPr>
                <w:rFonts w:eastAsia="Arial" w:cs="Arial"/>
              </w:rPr>
              <w:t xml:space="preserve">after Y </w:t>
            </w:r>
          </w:p>
          <w:p w14:paraId="1EB520A1" w14:textId="77777777" w:rsidR="000226FD" w:rsidRPr="00C8749A" w:rsidRDefault="000226FD" w:rsidP="00B206DF">
            <w:pPr>
              <w:rPr>
                <w:rFonts w:eastAsia="Arial" w:cs="Arial"/>
              </w:rPr>
            </w:pPr>
            <w:r>
              <w:rPr>
                <w:rFonts w:eastAsia="Arial" w:cs="Arial"/>
              </w:rPr>
              <w:t>Sequelae</w:t>
            </w:r>
          </w:p>
          <w:p w14:paraId="2553CDB7" w14:textId="25B18234" w:rsidR="000226FD" w:rsidRDefault="000226FD" w:rsidP="00331189">
            <w:pPr>
              <w:rPr>
                <w:rFonts w:eastAsia="Arial" w:cs="Arial"/>
              </w:rPr>
            </w:pPr>
            <w:r>
              <w:rPr>
                <w:rFonts w:eastAsia="Arial" w:cs="Arial"/>
              </w:rPr>
              <w:t>Late effect</w:t>
            </w:r>
          </w:p>
        </w:tc>
      </w:tr>
      <w:tr w:rsidR="000226FD" w14:paraId="699B9D7B" w14:textId="77777777" w:rsidTr="00331189">
        <w:trPr>
          <w:trHeight w:val="1227"/>
        </w:trPr>
        <w:tc>
          <w:tcPr>
            <w:tcW w:w="2562" w:type="dxa"/>
            <w:vMerge/>
            <w:tcBorders>
              <w:bottom w:val="single" w:sz="4" w:space="0" w:color="auto"/>
            </w:tcBorders>
          </w:tcPr>
          <w:p w14:paraId="128736EF" w14:textId="77777777" w:rsidR="000226FD" w:rsidRDefault="000226FD" w:rsidP="00B206DF">
            <w:pPr>
              <w:rPr>
                <w:rFonts w:eastAsia="Arial" w:cs="Arial"/>
              </w:rPr>
            </w:pPr>
          </w:p>
        </w:tc>
        <w:tc>
          <w:tcPr>
            <w:tcW w:w="2562" w:type="dxa"/>
            <w:tcBorders>
              <w:bottom w:val="single" w:sz="4" w:space="0" w:color="auto"/>
            </w:tcBorders>
          </w:tcPr>
          <w:p w14:paraId="6853366B" w14:textId="3EE81BBF" w:rsidR="000226FD" w:rsidRDefault="000226FD" w:rsidP="00B206DF">
            <w:pPr>
              <w:rPr>
                <w:rFonts w:eastAsia="Arial" w:cs="Arial"/>
              </w:rPr>
            </w:pPr>
            <w:r>
              <w:rPr>
                <w:rFonts w:eastAsia="Arial" w:cs="Arial"/>
              </w:rPr>
              <w:t>FOLLOWING</w:t>
            </w:r>
          </w:p>
        </w:tc>
        <w:tc>
          <w:tcPr>
            <w:tcW w:w="1807" w:type="dxa"/>
            <w:tcBorders>
              <w:bottom w:val="single" w:sz="4" w:space="0" w:color="auto"/>
            </w:tcBorders>
          </w:tcPr>
          <w:p w14:paraId="5B5B82EB" w14:textId="2493F2A0" w:rsidR="000226FD" w:rsidRDefault="000226FD" w:rsidP="00B206DF">
            <w:pPr>
              <w:rPr>
                <w:rFonts w:eastAsia="Arial" w:cs="Arial"/>
              </w:rPr>
            </w:pPr>
            <w:r>
              <w:rPr>
                <w:rFonts w:eastAsia="Arial" w:cs="Arial"/>
              </w:rPr>
              <w:t>unapproved</w:t>
            </w:r>
          </w:p>
        </w:tc>
        <w:tc>
          <w:tcPr>
            <w:tcW w:w="2305" w:type="dxa"/>
            <w:vMerge/>
            <w:tcBorders>
              <w:bottom w:val="single" w:sz="4" w:space="0" w:color="auto"/>
            </w:tcBorders>
          </w:tcPr>
          <w:p w14:paraId="60BA6402" w14:textId="25F91955" w:rsidR="000226FD" w:rsidRDefault="000226FD" w:rsidP="00331189">
            <w:pPr>
              <w:rPr>
                <w:rFonts w:eastAsia="Arial" w:cs="Arial"/>
              </w:rPr>
            </w:pPr>
          </w:p>
        </w:tc>
      </w:tr>
      <w:tr w:rsidR="00491102" w14:paraId="2A76A568" w14:textId="77777777" w:rsidTr="00B206DF">
        <w:tc>
          <w:tcPr>
            <w:tcW w:w="2562" w:type="dxa"/>
          </w:tcPr>
          <w:p w14:paraId="395669D5" w14:textId="77777777" w:rsidR="00491102" w:rsidRDefault="00491102" w:rsidP="00B206DF">
            <w:pPr>
              <w:rPr>
                <w:rFonts w:eastAsia="Arial" w:cs="Arial"/>
              </w:rPr>
            </w:pPr>
            <w:r>
              <w:rPr>
                <w:rFonts w:eastAsia="Arial" w:cs="Arial"/>
              </w:rPr>
              <w:t>SINCE****</w:t>
            </w:r>
          </w:p>
        </w:tc>
        <w:tc>
          <w:tcPr>
            <w:tcW w:w="2562" w:type="dxa"/>
          </w:tcPr>
          <w:p w14:paraId="4326F29C" w14:textId="77777777" w:rsidR="00491102" w:rsidRDefault="00491102" w:rsidP="00B206DF">
            <w:pPr>
              <w:rPr>
                <w:rFonts w:eastAsia="Arial" w:cs="Arial"/>
              </w:rPr>
            </w:pPr>
            <w:r>
              <w:rPr>
                <w:rFonts w:eastAsia="Arial" w:cs="Arial"/>
              </w:rPr>
              <w:t>SINCE (NEW)</w:t>
            </w:r>
          </w:p>
        </w:tc>
        <w:tc>
          <w:tcPr>
            <w:tcW w:w="1807" w:type="dxa"/>
          </w:tcPr>
          <w:p w14:paraId="48362988" w14:textId="77777777" w:rsidR="00491102" w:rsidRDefault="00491102" w:rsidP="00B206DF">
            <w:pPr>
              <w:rPr>
                <w:rFonts w:eastAsia="Arial" w:cs="Arial"/>
              </w:rPr>
            </w:pPr>
            <w:r>
              <w:rPr>
                <w:rFonts w:eastAsia="Arial" w:cs="Arial"/>
              </w:rPr>
              <w:t>new</w:t>
            </w:r>
          </w:p>
        </w:tc>
        <w:tc>
          <w:tcPr>
            <w:tcW w:w="2305" w:type="dxa"/>
          </w:tcPr>
          <w:p w14:paraId="60E41E98" w14:textId="6E1D3D8E" w:rsidR="00491102" w:rsidRDefault="000226FD" w:rsidP="000226FD">
            <w:pPr>
              <w:rPr>
                <w:rFonts w:eastAsia="Arial" w:cs="Arial"/>
              </w:rPr>
            </w:pPr>
            <w:r>
              <w:rPr>
                <w:rFonts w:eastAsia="Arial" w:cs="Arial"/>
              </w:rPr>
              <w:t>Perioperative</w:t>
            </w:r>
          </w:p>
        </w:tc>
      </w:tr>
      <w:tr w:rsidR="00491102" w14:paraId="195B40B5" w14:textId="77777777" w:rsidTr="00B206DF">
        <w:tc>
          <w:tcPr>
            <w:tcW w:w="9236" w:type="dxa"/>
            <w:gridSpan w:val="4"/>
          </w:tcPr>
          <w:p w14:paraId="24B447BF" w14:textId="77777777" w:rsidR="00491102" w:rsidRPr="00C8749A" w:rsidRDefault="00491102" w:rsidP="00B206DF">
            <w:pPr>
              <w:ind w:left="360"/>
              <w:rPr>
                <w:rFonts w:eastAsia="Arial" w:cs="Arial"/>
                <w:sz w:val="16"/>
              </w:rPr>
            </w:pPr>
            <w:r w:rsidRPr="00C8749A">
              <w:rPr>
                <w:rFonts w:eastAsia="Arial" w:cs="Arial"/>
                <w:sz w:val="16"/>
              </w:rPr>
              <w:t>*       Also AT, CO-STARTS, CO-ENDS</w:t>
            </w:r>
          </w:p>
          <w:p w14:paraId="3331305F" w14:textId="77777777" w:rsidR="00491102" w:rsidRPr="00C8749A" w:rsidRDefault="00491102" w:rsidP="00B206DF">
            <w:pPr>
              <w:ind w:left="360"/>
              <w:rPr>
                <w:rFonts w:eastAsia="Arial" w:cs="Arial"/>
                <w:sz w:val="16"/>
              </w:rPr>
            </w:pPr>
            <w:r w:rsidRPr="00C8749A">
              <w:rPr>
                <w:rFonts w:eastAsia="Arial" w:cs="Arial"/>
                <w:sz w:val="16"/>
              </w:rPr>
              <w:t>**     Also UNTIL</w:t>
            </w:r>
          </w:p>
          <w:p w14:paraId="01197905" w14:textId="77777777" w:rsidR="00491102" w:rsidRPr="00C8749A" w:rsidRDefault="00491102" w:rsidP="00B206DF">
            <w:pPr>
              <w:ind w:left="360"/>
              <w:rPr>
                <w:rFonts w:eastAsia="Arial" w:cs="Arial"/>
                <w:sz w:val="16"/>
              </w:rPr>
            </w:pPr>
            <w:r w:rsidRPr="00C8749A">
              <w:rPr>
                <w:rFonts w:eastAsia="Arial" w:cs="Arial"/>
                <w:sz w:val="16"/>
              </w:rPr>
              <w:t>***   Also FOLLOWS</w:t>
            </w:r>
          </w:p>
          <w:p w14:paraId="75C172BA" w14:textId="5DD8A770" w:rsidR="00491102" w:rsidRPr="00C8749A" w:rsidRDefault="0051711E" w:rsidP="0051711E">
            <w:pPr>
              <w:ind w:left="360"/>
              <w:rPr>
                <w:rFonts w:eastAsia="Arial" w:cs="Arial"/>
                <w:sz w:val="16"/>
              </w:rPr>
            </w:pPr>
            <w:r>
              <w:rPr>
                <w:rFonts w:eastAsia="Arial" w:cs="Arial"/>
                <w:sz w:val="16"/>
              </w:rPr>
              <w:t>**** Also CO-CONTINUES</w:t>
            </w:r>
          </w:p>
        </w:tc>
      </w:tr>
    </w:tbl>
    <w:p w14:paraId="34D381DA" w14:textId="7B0218DA" w:rsidR="00491102" w:rsidRPr="00FA5B46" w:rsidRDefault="00E76807" w:rsidP="00491102">
      <w:pPr>
        <w:pStyle w:val="ListParagraph"/>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rPr>
          <w:rFonts w:eastAsia="Arial" w:cs="Arial"/>
        </w:rPr>
      </w:pPr>
      <w:r>
        <w:rPr>
          <w:rFonts w:eastAsia="Arial" w:cs="Arial"/>
        </w:rPr>
        <w:t xml:space="preserve">The following table indicates the </w:t>
      </w:r>
      <w:r w:rsidR="00193B59">
        <w:rPr>
          <w:rFonts w:eastAsia="Arial" w:cs="Arial"/>
        </w:rPr>
        <w:t xml:space="preserve">attributes that will be required to represent </w:t>
      </w:r>
      <w:r w:rsidR="00491102">
        <w:rPr>
          <w:rFonts w:eastAsia="Arial" w:cs="Arial"/>
        </w:rPr>
        <w:t>various relevant temporal sequences based on the EN 12381 time standards.</w:t>
      </w:r>
    </w:p>
    <w:p w14:paraId="4C607B8F" w14:textId="77777777" w:rsidR="00FA5B46" w:rsidRPr="00FA5B46" w:rsidRDefault="00FA5B46" w:rsidP="00FA5B46">
      <w:pPr>
        <w:ind w:left="360"/>
        <w:rPr>
          <w:rFonts w:eastAsia="Arial" w:cs="Arial"/>
        </w:rPr>
      </w:pPr>
    </w:p>
    <w:p w14:paraId="5CCE3240" w14:textId="094173C8" w:rsidR="00491102" w:rsidRDefault="00491102" w:rsidP="00B3799F">
      <w:pPr>
        <w:pStyle w:val="ListParagraph"/>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rPr>
          <w:rFonts w:eastAsia="Arial" w:cs="Arial"/>
        </w:rPr>
      </w:pPr>
      <w:r>
        <w:rPr>
          <w:rFonts w:eastAsia="Arial" w:cs="Arial"/>
        </w:rPr>
        <w:t>Steps required to implement this solution</w:t>
      </w:r>
    </w:p>
    <w:p w14:paraId="374C58A8" w14:textId="7A4E4660" w:rsidR="009D71FA" w:rsidRPr="009D71FA" w:rsidRDefault="009D71FA" w:rsidP="009D71FA">
      <w:pPr>
        <w:pStyle w:val="ListParagraph"/>
        <w:numPr>
          <w:ilvl w:val="1"/>
          <w:numId w:val="31"/>
        </w:numPr>
        <w:rPr>
          <w:rFonts w:eastAsia="Arial" w:cs="Arial"/>
        </w:rPr>
      </w:pPr>
      <w:r w:rsidRPr="009D71FA">
        <w:rPr>
          <w:rFonts w:eastAsia="Arial" w:cs="Arial"/>
        </w:rPr>
        <w:t>Move 371881003 | during (attribute) |and 288556008 | before (attribute) |from 408739003 | unapp</w:t>
      </w:r>
      <w:r w:rsidR="004924AB">
        <w:rPr>
          <w:rFonts w:eastAsia="Arial" w:cs="Arial"/>
        </w:rPr>
        <w:t>roved attribute (attribute) | under</w:t>
      </w:r>
      <w:r w:rsidRPr="009D71FA">
        <w:rPr>
          <w:rFonts w:eastAsia="Arial" w:cs="Arial"/>
        </w:rPr>
        <w:t xml:space="preserve"> 47429007 | associated with (attribute) | </w:t>
      </w:r>
    </w:p>
    <w:p w14:paraId="5249EB6C" w14:textId="5CECFA03" w:rsidR="00803620" w:rsidRPr="004924AB" w:rsidRDefault="00803620" w:rsidP="004924AB">
      <w:pPr>
        <w:pStyle w:val="ListParagraph"/>
        <w:numPr>
          <w:ilvl w:val="1"/>
          <w:numId w:val="31"/>
        </w:numPr>
        <w:rPr>
          <w:rFonts w:eastAsia="Arial" w:cs="Arial"/>
        </w:rPr>
      </w:pPr>
      <w:r>
        <w:rPr>
          <w:rFonts w:eastAsia="Arial" w:cs="Arial"/>
        </w:rPr>
        <w:t xml:space="preserve">Create </w:t>
      </w:r>
      <w:r w:rsidR="00C70FC5">
        <w:rPr>
          <w:rFonts w:eastAsia="Arial" w:cs="Arial"/>
        </w:rPr>
        <w:t xml:space="preserve">a </w:t>
      </w:r>
      <w:r>
        <w:rPr>
          <w:rFonts w:eastAsia="Arial" w:cs="Arial"/>
        </w:rPr>
        <w:t>ne</w:t>
      </w:r>
      <w:r w:rsidR="001902AC">
        <w:rPr>
          <w:rFonts w:eastAsia="Arial" w:cs="Arial"/>
        </w:rPr>
        <w:t xml:space="preserve">w role </w:t>
      </w:r>
      <w:r w:rsidR="007F5795">
        <w:rPr>
          <w:rFonts w:eastAsia="Arial" w:cs="Arial"/>
        </w:rPr>
        <w:t>“</w:t>
      </w:r>
      <w:r w:rsidR="001902AC">
        <w:rPr>
          <w:rFonts w:eastAsia="Arial" w:cs="Arial"/>
        </w:rPr>
        <w:t>since (attribute)</w:t>
      </w:r>
      <w:r w:rsidR="007F5795">
        <w:rPr>
          <w:rFonts w:eastAsia="Arial" w:cs="Arial"/>
        </w:rPr>
        <w:t>”</w:t>
      </w:r>
      <w:r w:rsidR="001902AC">
        <w:rPr>
          <w:rFonts w:eastAsia="Arial" w:cs="Arial"/>
        </w:rPr>
        <w:t xml:space="preserve"> under </w:t>
      </w:r>
      <w:r w:rsidR="004924AB" w:rsidRPr="009D71FA">
        <w:rPr>
          <w:rFonts w:eastAsia="Arial" w:cs="Arial"/>
        </w:rPr>
        <w:t xml:space="preserve">47429007 | associated with (attribute) | </w:t>
      </w:r>
    </w:p>
    <w:p w14:paraId="2B53CF50" w14:textId="54F9F7FB" w:rsidR="006D783B" w:rsidRDefault="006D783B" w:rsidP="004924AB">
      <w:pPr>
        <w:pStyle w:val="ListParagraph"/>
        <w:numPr>
          <w:ilvl w:val="1"/>
          <w:numId w:val="31"/>
        </w:numPr>
        <w:pBdr>
          <w:top w:val="none" w:sz="0" w:space="0" w:color="auto"/>
          <w:left w:val="none" w:sz="0" w:space="0" w:color="auto"/>
          <w:bottom w:val="none" w:sz="0" w:space="0" w:color="auto"/>
          <w:right w:val="none" w:sz="0" w:space="0" w:color="auto"/>
          <w:between w:val="none" w:sz="0" w:space="0" w:color="auto"/>
          <w:bar w:val="none" w:sz="0" w:color="auto"/>
        </w:pBdr>
        <w:rPr>
          <w:rFonts w:eastAsia="Arial" w:cs="Arial"/>
        </w:rPr>
      </w:pPr>
      <w:r>
        <w:rPr>
          <w:rFonts w:eastAsia="Arial" w:cs="Arial"/>
        </w:rPr>
        <w:t>The resultant associated with qualif</w:t>
      </w:r>
      <w:r w:rsidR="009D71FA">
        <w:rPr>
          <w:rFonts w:eastAsia="Arial" w:cs="Arial"/>
        </w:rPr>
        <w:t>ier value hierarchy would look like</w:t>
      </w:r>
      <w:r>
        <w:rPr>
          <w:rFonts w:eastAsia="Arial" w:cs="Arial"/>
        </w:rPr>
        <w:t>:</w:t>
      </w:r>
    </w:p>
    <w:p w14:paraId="30D6D508" w14:textId="77777777" w:rsidR="00C70FC5" w:rsidRPr="00C70FC5" w:rsidRDefault="00C70FC5" w:rsidP="00C70FC5">
      <w:pPr>
        <w:ind w:left="1080"/>
        <w:rPr>
          <w:rFonts w:eastAsia="Arial" w:cs="Arial"/>
        </w:rPr>
      </w:pPr>
    </w:p>
    <w:p w14:paraId="564369CE" w14:textId="3C809C28" w:rsidR="00FA5B46" w:rsidRPr="00D03255" w:rsidRDefault="00FA5B46" w:rsidP="00C70FC5">
      <w:pPr>
        <w:ind w:left="1080"/>
        <w:rPr>
          <w:rFonts w:eastAsia="Arial" w:cs="Arial"/>
        </w:rPr>
      </w:pPr>
      <w:r>
        <w:rPr>
          <w:rFonts w:eastAsia="Arial" w:cs="Arial"/>
        </w:rPr>
        <w:t xml:space="preserve">                          </w:t>
      </w:r>
      <w:r w:rsidR="00C70FC5">
        <w:rPr>
          <w:rFonts w:eastAsia="Arial" w:cs="Arial"/>
          <w:noProof/>
        </w:rPr>
        <w:drawing>
          <wp:inline distT="0" distB="0" distL="0" distR="0" wp14:anchorId="4CEEA48F" wp14:editId="62AF78EE">
            <wp:extent cx="2115912" cy="1125170"/>
            <wp:effectExtent l="25400" t="25400" r="17780" b="18415"/>
            <wp:docPr id="8" name="Picture 8" descr="../../../Desktop/CapturFiles-Dec-23-2015_15.38.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ktop/CapturFiles-Dec-23-2015_15.38.53.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50961" cy="1143808"/>
                    </a:xfrm>
                    <a:prstGeom prst="rect">
                      <a:avLst/>
                    </a:prstGeom>
                    <a:noFill/>
                    <a:ln>
                      <a:solidFill>
                        <a:schemeClr val="accent1"/>
                      </a:solidFill>
                    </a:ln>
                  </pic:spPr>
                </pic:pic>
              </a:graphicData>
            </a:graphic>
          </wp:inline>
        </w:drawing>
      </w:r>
      <w:r w:rsidR="0051711E">
        <w:rPr>
          <w:rFonts w:eastAsia="Arial" w:cs="Arial"/>
        </w:rPr>
        <w:t xml:space="preserve">                         </w:t>
      </w:r>
      <w:r>
        <w:rPr>
          <w:rFonts w:eastAsia="Arial" w:cs="Arial"/>
        </w:rPr>
        <w:t xml:space="preserve">   </w:t>
      </w:r>
    </w:p>
    <w:p w14:paraId="029DE897" w14:textId="2A31CEAE" w:rsidR="00FA5B46" w:rsidRPr="00FA5B46" w:rsidRDefault="00FA5B46" w:rsidP="00FA5B46">
      <w:pPr>
        <w:pStyle w:val="Caption"/>
        <w:rPr>
          <w:rFonts w:eastAsia="Arial" w:cs="Arial"/>
        </w:rPr>
      </w:pPr>
      <w:r>
        <w:t xml:space="preserve">                                                                                     Figure </w:t>
      </w:r>
      <w:fldSimple w:instr=" SEQ Figure \* ARABIC ">
        <w:r w:rsidR="00D03255">
          <w:rPr>
            <w:noProof/>
          </w:rPr>
          <w:t>1</w:t>
        </w:r>
      </w:fldSimple>
    </w:p>
    <w:p w14:paraId="2A68F889" w14:textId="045C0134" w:rsidR="00D03255" w:rsidRDefault="00C70FC5" w:rsidP="00D03255">
      <w:pPr>
        <w:pStyle w:val="ListParagraph"/>
        <w:numPr>
          <w:ilvl w:val="0"/>
          <w:numId w:val="38"/>
        </w:numPr>
        <w:rPr>
          <w:rFonts w:eastAsia="Arial" w:cs="Arial"/>
        </w:rPr>
      </w:pPr>
      <w:r>
        <w:rPr>
          <w:rFonts w:eastAsia="Arial" w:cs="Arial"/>
        </w:rPr>
        <w:lastRenderedPageBreak/>
        <w:t>As</w:t>
      </w:r>
      <w:r w:rsidR="003B3891">
        <w:rPr>
          <w:rFonts w:eastAsia="Arial" w:cs="Arial"/>
        </w:rPr>
        <w:t xml:space="preserve"> </w:t>
      </w:r>
      <w:r w:rsidR="0076153D" w:rsidRPr="006F7631">
        <w:rPr>
          <w:rFonts w:eastAsia="Arial" w:cs="Arial"/>
        </w:rPr>
        <w:t>“since” represent</w:t>
      </w:r>
      <w:r w:rsidR="000226FD">
        <w:rPr>
          <w:rFonts w:eastAsia="Arial" w:cs="Arial"/>
        </w:rPr>
        <w:t>s</w:t>
      </w:r>
      <w:r w:rsidR="0076153D" w:rsidRPr="006F7631">
        <w:rPr>
          <w:rFonts w:eastAsia="Arial" w:cs="Arial"/>
        </w:rPr>
        <w:t xml:space="preserve"> a span of time that encompasses </w:t>
      </w:r>
      <w:r w:rsidR="000226FD">
        <w:rPr>
          <w:rFonts w:eastAsia="Arial" w:cs="Arial"/>
        </w:rPr>
        <w:t xml:space="preserve">both </w:t>
      </w:r>
      <w:r w:rsidR="0076153D" w:rsidRPr="006F7631">
        <w:rPr>
          <w:rFonts w:eastAsia="Arial" w:cs="Arial"/>
        </w:rPr>
        <w:t>during and after</w:t>
      </w:r>
      <w:r w:rsidR="003B3891">
        <w:rPr>
          <w:rFonts w:eastAsia="Arial" w:cs="Arial"/>
        </w:rPr>
        <w:t>,</w:t>
      </w:r>
      <w:r w:rsidR="00436848">
        <w:rPr>
          <w:rFonts w:eastAsia="Arial" w:cs="Arial"/>
        </w:rPr>
        <w:t xml:space="preserve"> one needs to consider that a</w:t>
      </w:r>
      <w:r w:rsidR="0076153D" w:rsidRPr="006F7631">
        <w:rPr>
          <w:rFonts w:eastAsia="Arial" w:cs="Arial"/>
        </w:rPr>
        <w:t xml:space="preserve"> </w:t>
      </w:r>
      <w:r w:rsidR="000226FD">
        <w:rPr>
          <w:rFonts w:eastAsia="Arial" w:cs="Arial"/>
        </w:rPr>
        <w:t xml:space="preserve">perioperative </w:t>
      </w:r>
      <w:r w:rsidR="0076153D" w:rsidRPr="006F7631">
        <w:rPr>
          <w:rFonts w:eastAsia="Arial" w:cs="Arial"/>
        </w:rPr>
        <w:t xml:space="preserve">complication </w:t>
      </w:r>
      <w:r w:rsidR="00436848">
        <w:rPr>
          <w:rFonts w:eastAsia="Arial" w:cs="Arial"/>
        </w:rPr>
        <w:t>may</w:t>
      </w:r>
      <w:r w:rsidR="000226FD">
        <w:rPr>
          <w:rFonts w:eastAsia="Arial" w:cs="Arial"/>
        </w:rPr>
        <w:t xml:space="preserve"> </w:t>
      </w:r>
      <w:r w:rsidR="0076153D" w:rsidRPr="006F7631">
        <w:rPr>
          <w:rFonts w:eastAsia="Arial" w:cs="Arial"/>
        </w:rPr>
        <w:t xml:space="preserve">occur </w:t>
      </w:r>
      <w:r w:rsidR="00436848">
        <w:rPr>
          <w:rFonts w:eastAsia="Arial" w:cs="Arial"/>
        </w:rPr>
        <w:t xml:space="preserve">not only </w:t>
      </w:r>
      <w:r w:rsidR="0076153D" w:rsidRPr="006F7631">
        <w:rPr>
          <w:rFonts w:eastAsia="Arial" w:cs="Arial"/>
        </w:rPr>
        <w:t>during a pro</w:t>
      </w:r>
      <w:r w:rsidR="003B3891">
        <w:rPr>
          <w:rFonts w:eastAsia="Arial" w:cs="Arial"/>
        </w:rPr>
        <w:t xml:space="preserve">cedure </w:t>
      </w:r>
      <w:r w:rsidR="000226FD" w:rsidRPr="00C70FC5">
        <w:rPr>
          <w:rFonts w:eastAsia="Arial" w:cs="Arial"/>
          <w:b/>
        </w:rPr>
        <w:t>or</w:t>
      </w:r>
      <w:r w:rsidR="000226FD">
        <w:rPr>
          <w:rFonts w:eastAsia="Arial" w:cs="Arial"/>
        </w:rPr>
        <w:t xml:space="preserve"> after</w:t>
      </w:r>
      <w:r w:rsidR="003B3891">
        <w:rPr>
          <w:rFonts w:eastAsia="Arial" w:cs="Arial"/>
        </w:rPr>
        <w:t xml:space="preserve"> the procedure has completed</w:t>
      </w:r>
      <w:r w:rsidR="00436848">
        <w:rPr>
          <w:rFonts w:eastAsia="Arial" w:cs="Arial"/>
        </w:rPr>
        <w:t xml:space="preserve"> but</w:t>
      </w:r>
      <w:r w:rsidR="000226FD">
        <w:rPr>
          <w:rFonts w:eastAsia="Arial" w:cs="Arial"/>
        </w:rPr>
        <w:t xml:space="preserve"> can start during a procedure</w:t>
      </w:r>
      <w:r w:rsidR="00436848">
        <w:rPr>
          <w:rFonts w:eastAsia="Arial" w:cs="Arial"/>
        </w:rPr>
        <w:t xml:space="preserve"> </w:t>
      </w:r>
      <w:r w:rsidR="00436848" w:rsidRPr="00C70FC5">
        <w:rPr>
          <w:rFonts w:eastAsia="Arial" w:cs="Arial"/>
          <w:b/>
        </w:rPr>
        <w:t>and</w:t>
      </w:r>
      <w:r w:rsidR="000226FD">
        <w:rPr>
          <w:rFonts w:eastAsia="Arial" w:cs="Arial"/>
        </w:rPr>
        <w:t xml:space="preserve"> continue after the procedure has completed</w:t>
      </w:r>
      <w:r w:rsidR="003B3891">
        <w:rPr>
          <w:rFonts w:eastAsia="Arial" w:cs="Arial"/>
        </w:rPr>
        <w:t xml:space="preserve">. </w:t>
      </w:r>
      <w:r w:rsidR="00D03255" w:rsidRPr="006F7631">
        <w:rPr>
          <w:rFonts w:eastAsia="Arial" w:cs="Arial"/>
        </w:rPr>
        <w:t xml:space="preserve">As there may be no way to distinguish between these possibilities, </w:t>
      </w:r>
      <w:r w:rsidR="00D03255">
        <w:rPr>
          <w:rFonts w:eastAsia="Arial" w:cs="Arial"/>
        </w:rPr>
        <w:t>one might interpret “since” as during AND/OR after</w:t>
      </w:r>
      <w:r w:rsidR="00436848">
        <w:rPr>
          <w:rFonts w:eastAsia="Arial" w:cs="Arial"/>
        </w:rPr>
        <w:t xml:space="preserve"> which</w:t>
      </w:r>
      <w:r w:rsidR="000226FD">
        <w:rPr>
          <w:rFonts w:eastAsia="Arial" w:cs="Arial"/>
        </w:rPr>
        <w:t xml:space="preserve"> may require </w:t>
      </w:r>
      <w:r w:rsidR="00436848">
        <w:rPr>
          <w:rFonts w:eastAsia="Arial" w:cs="Arial"/>
        </w:rPr>
        <w:t xml:space="preserve">the assertion of </w:t>
      </w:r>
      <w:r w:rsidR="000226FD">
        <w:rPr>
          <w:rFonts w:eastAsia="Arial" w:cs="Arial"/>
        </w:rPr>
        <w:t>a</w:t>
      </w:r>
      <w:r w:rsidR="00D03255">
        <w:rPr>
          <w:rFonts w:eastAsia="Arial" w:cs="Arial"/>
        </w:rPr>
        <w:t xml:space="preserve"> </w:t>
      </w:r>
      <w:r w:rsidR="000226FD">
        <w:rPr>
          <w:rFonts w:eastAsia="Arial" w:cs="Arial"/>
        </w:rPr>
        <w:t>logical relationship</w:t>
      </w:r>
      <w:r w:rsidR="00D03255">
        <w:rPr>
          <w:rFonts w:eastAsia="Arial" w:cs="Arial"/>
        </w:rPr>
        <w:t xml:space="preserve"> </w:t>
      </w:r>
      <w:r w:rsidR="000226FD">
        <w:rPr>
          <w:rFonts w:eastAsia="Arial" w:cs="Arial"/>
        </w:rPr>
        <w:t>between “</w:t>
      </w:r>
      <w:r w:rsidR="00D03255">
        <w:rPr>
          <w:rFonts w:eastAsia="Arial" w:cs="Arial"/>
        </w:rPr>
        <w:t>since</w:t>
      </w:r>
      <w:r w:rsidR="000226FD">
        <w:rPr>
          <w:rFonts w:eastAsia="Arial" w:cs="Arial"/>
        </w:rPr>
        <w:t xml:space="preserve"> (attribute)</w:t>
      </w:r>
      <w:r>
        <w:rPr>
          <w:rFonts w:eastAsia="Arial" w:cs="Arial"/>
        </w:rPr>
        <w:t>”</w:t>
      </w:r>
      <w:r w:rsidR="00D03255">
        <w:rPr>
          <w:rFonts w:eastAsia="Arial" w:cs="Arial"/>
        </w:rPr>
        <w:t xml:space="preserve"> and during and after as illustrated below</w:t>
      </w:r>
      <w:r w:rsidR="000226FD">
        <w:rPr>
          <w:rFonts w:eastAsia="Arial" w:cs="Arial"/>
        </w:rPr>
        <w:t>:</w:t>
      </w:r>
    </w:p>
    <w:p w14:paraId="72950D2B" w14:textId="77777777" w:rsidR="0045595E" w:rsidRPr="0045595E" w:rsidRDefault="0045595E" w:rsidP="0045595E">
      <w:pPr>
        <w:ind w:left="360"/>
        <w:rPr>
          <w:rFonts w:eastAsia="Arial" w:cs="Arial"/>
        </w:rPr>
      </w:pPr>
    </w:p>
    <w:p w14:paraId="48F1496C" w14:textId="4737E2D8" w:rsidR="00D03255" w:rsidRPr="0045595E" w:rsidRDefault="0045595E" w:rsidP="0045595E">
      <w:pPr>
        <w:ind w:left="360"/>
      </w:pPr>
      <w:r>
        <w:t xml:space="preserve">                                      </w:t>
      </w:r>
      <w:r>
        <w:rPr>
          <w:noProof/>
        </w:rPr>
        <w:drawing>
          <wp:inline distT="0" distB="0" distL="0" distR="0" wp14:anchorId="3768725D" wp14:editId="3F687D3B">
            <wp:extent cx="2121284" cy="1186001"/>
            <wp:effectExtent l="25400" t="25400" r="12700" b="33655"/>
            <wp:docPr id="9" name="Picture 9" descr="../../../Desktop/CapturFiles-Dec-23-2015_15.45.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ktop/CapturFiles-Dec-23-2015_15.45.25.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144475" cy="1198967"/>
                    </a:xfrm>
                    <a:prstGeom prst="rect">
                      <a:avLst/>
                    </a:prstGeom>
                    <a:noFill/>
                    <a:ln>
                      <a:solidFill>
                        <a:schemeClr val="accent1"/>
                      </a:solidFill>
                    </a:ln>
                  </pic:spPr>
                </pic:pic>
              </a:graphicData>
            </a:graphic>
          </wp:inline>
        </w:drawing>
      </w:r>
      <w:r w:rsidR="00436848">
        <w:rPr>
          <w:rFonts w:eastAsia="Arial" w:cs="Arial"/>
          <w:u w:color="000000"/>
          <w:bdr w:val="nil"/>
        </w:rPr>
        <w:t xml:space="preserve">  </w:t>
      </w:r>
      <w:r w:rsidR="00D03255">
        <w:rPr>
          <w:rFonts w:eastAsia="Arial" w:cs="Arial"/>
        </w:rPr>
        <w:t xml:space="preserve">                            </w:t>
      </w:r>
      <w:r w:rsidR="000B1E0A">
        <w:rPr>
          <w:rFonts w:eastAsia="Arial" w:cs="Arial"/>
        </w:rPr>
        <w:t xml:space="preserve">   </w:t>
      </w:r>
    </w:p>
    <w:p w14:paraId="65BB134C" w14:textId="77777777" w:rsidR="00436848" w:rsidRDefault="00D03255" w:rsidP="00D03255">
      <w:pPr>
        <w:pStyle w:val="Caption"/>
        <w:rPr>
          <w:rFonts w:eastAsia="Arial" w:cs="Arial"/>
        </w:rPr>
      </w:pPr>
      <w:r>
        <w:t xml:space="preserve">                                                                                         Figure </w:t>
      </w:r>
      <w:fldSimple w:instr=" SEQ Figure \* ARABIC ">
        <w:r>
          <w:rPr>
            <w:noProof/>
          </w:rPr>
          <w:t>2</w:t>
        </w:r>
      </w:fldSimple>
      <w:r w:rsidR="000B1E0A">
        <w:rPr>
          <w:rFonts w:eastAsia="Arial" w:cs="Arial"/>
        </w:rPr>
        <w:t xml:space="preserve">     </w:t>
      </w:r>
    </w:p>
    <w:p w14:paraId="0093C0F9" w14:textId="0A4035EF" w:rsidR="009D71FA" w:rsidRPr="00436848" w:rsidRDefault="00436848" w:rsidP="00A0354F">
      <w:pPr>
        <w:pStyle w:val="Caption"/>
        <w:ind w:left="1080"/>
        <w:rPr>
          <w:rFonts w:ascii="Arial" w:eastAsia="Arial" w:hAnsi="Arial" w:cs="Arial"/>
          <w:b w:val="0"/>
          <w:bCs w:val="0"/>
          <w:color w:val="000000"/>
          <w:sz w:val="22"/>
          <w:szCs w:val="22"/>
          <w:u w:color="000000"/>
          <w:bdr w:val="nil"/>
        </w:rPr>
      </w:pPr>
      <w:r w:rsidRPr="00436848">
        <w:rPr>
          <w:rFonts w:ascii="Arial" w:eastAsia="Arial" w:hAnsi="Arial" w:cs="Arial"/>
          <w:b w:val="0"/>
          <w:bCs w:val="0"/>
          <w:color w:val="000000"/>
          <w:sz w:val="22"/>
          <w:szCs w:val="22"/>
          <w:u w:color="000000"/>
          <w:bdr w:val="nil"/>
        </w:rPr>
        <w:t xml:space="preserve">This </w:t>
      </w:r>
      <w:r w:rsidR="0045595E">
        <w:rPr>
          <w:rFonts w:ascii="Arial" w:eastAsia="Arial" w:hAnsi="Arial" w:cs="Arial"/>
          <w:b w:val="0"/>
          <w:bCs w:val="0"/>
          <w:color w:val="000000"/>
          <w:sz w:val="22"/>
          <w:szCs w:val="22"/>
          <w:u w:color="000000"/>
          <w:bdr w:val="nil"/>
        </w:rPr>
        <w:t>will result in e.g. intraoperative and</w:t>
      </w:r>
      <w:r w:rsidR="00A0354F">
        <w:rPr>
          <w:rFonts w:ascii="Arial" w:eastAsia="Arial" w:hAnsi="Arial" w:cs="Arial"/>
          <w:b w:val="0"/>
          <w:bCs w:val="0"/>
          <w:color w:val="000000"/>
          <w:sz w:val="22"/>
          <w:szCs w:val="22"/>
          <w:u w:color="000000"/>
          <w:bdr w:val="nil"/>
        </w:rPr>
        <w:t xml:space="preserve"> postoperative complications </w:t>
      </w:r>
      <w:r w:rsidR="0045595E">
        <w:rPr>
          <w:rFonts w:ascii="Arial" w:eastAsia="Arial" w:hAnsi="Arial" w:cs="Arial"/>
          <w:b w:val="0"/>
          <w:bCs w:val="0"/>
          <w:color w:val="000000"/>
          <w:sz w:val="22"/>
          <w:szCs w:val="22"/>
          <w:u w:color="000000"/>
          <w:bdr w:val="nil"/>
        </w:rPr>
        <w:t xml:space="preserve">being subsumed by perioperative complications but this might be </w:t>
      </w:r>
      <w:r w:rsidR="00A0354F">
        <w:rPr>
          <w:rFonts w:ascii="Arial" w:eastAsia="Arial" w:hAnsi="Arial" w:cs="Arial"/>
          <w:b w:val="0"/>
          <w:bCs w:val="0"/>
          <w:color w:val="000000"/>
          <w:sz w:val="22"/>
          <w:szCs w:val="22"/>
          <w:u w:color="000000"/>
          <w:bdr w:val="nil"/>
        </w:rPr>
        <w:t xml:space="preserve">deemed </w:t>
      </w:r>
      <w:r w:rsidR="0045595E">
        <w:rPr>
          <w:rFonts w:ascii="Arial" w:eastAsia="Arial" w:hAnsi="Arial" w:cs="Arial"/>
          <w:b w:val="0"/>
          <w:bCs w:val="0"/>
          <w:color w:val="000000"/>
          <w:sz w:val="22"/>
          <w:szCs w:val="22"/>
          <w:u w:color="000000"/>
          <w:bdr w:val="nil"/>
        </w:rPr>
        <w:t xml:space="preserve">acceptable. </w:t>
      </w:r>
      <w:r w:rsidR="00A0354F">
        <w:rPr>
          <w:rFonts w:ascii="Arial" w:eastAsia="Arial" w:hAnsi="Arial" w:cs="Arial"/>
          <w:b w:val="0"/>
          <w:bCs w:val="0"/>
          <w:color w:val="000000"/>
          <w:sz w:val="22"/>
          <w:szCs w:val="22"/>
          <w:u w:color="000000"/>
          <w:bdr w:val="nil"/>
        </w:rPr>
        <w:t>This approach will require extensive evaluation in a test environment.</w:t>
      </w:r>
      <w:r w:rsidR="000B1E0A" w:rsidRPr="00436848">
        <w:rPr>
          <w:rFonts w:ascii="Arial" w:eastAsia="Arial" w:hAnsi="Arial" w:cs="Arial"/>
          <w:b w:val="0"/>
          <w:bCs w:val="0"/>
          <w:color w:val="000000"/>
          <w:sz w:val="22"/>
          <w:szCs w:val="22"/>
          <w:u w:color="000000"/>
          <w:bdr w:val="nil"/>
        </w:rPr>
        <w:t xml:space="preserve">            </w:t>
      </w:r>
      <w:r w:rsidR="00605D91" w:rsidRPr="00436848">
        <w:rPr>
          <w:rFonts w:ascii="Arial" w:eastAsia="Arial" w:hAnsi="Arial" w:cs="Arial"/>
          <w:b w:val="0"/>
          <w:bCs w:val="0"/>
          <w:color w:val="000000"/>
          <w:sz w:val="22"/>
          <w:szCs w:val="22"/>
          <w:u w:color="000000"/>
          <w:bdr w:val="nil"/>
        </w:rPr>
        <w:t xml:space="preserve">                                        </w:t>
      </w:r>
      <w:r w:rsidR="00C37584" w:rsidRPr="00436848">
        <w:rPr>
          <w:rFonts w:ascii="Arial" w:eastAsia="Arial" w:hAnsi="Arial" w:cs="Arial"/>
          <w:b w:val="0"/>
          <w:bCs w:val="0"/>
          <w:color w:val="000000"/>
          <w:sz w:val="22"/>
          <w:szCs w:val="22"/>
          <w:u w:color="000000"/>
          <w:bdr w:val="nil"/>
        </w:rPr>
        <w:t xml:space="preserve">  </w:t>
      </w:r>
    </w:p>
    <w:p w14:paraId="3136B238" w14:textId="49836132" w:rsidR="00B3799F" w:rsidRPr="00432E1B" w:rsidRDefault="00B3799F" w:rsidP="00432E1B">
      <w:pPr>
        <w:pStyle w:val="ListParagraph"/>
        <w:numPr>
          <w:ilvl w:val="0"/>
          <w:numId w:val="33"/>
        </w:numPr>
        <w:rPr>
          <w:rFonts w:eastAsia="Arial" w:cs="Arial"/>
        </w:rPr>
      </w:pPr>
      <w:r w:rsidRPr="00FC7458">
        <w:rPr>
          <w:rFonts w:eastAsia="Arial" w:cs="Arial"/>
        </w:rPr>
        <w:t xml:space="preserve">Initially assign </w:t>
      </w:r>
      <w:r w:rsidR="00E62904">
        <w:rPr>
          <w:rFonts w:eastAsia="Arial" w:cs="Arial"/>
        </w:rPr>
        <w:t>domain</w:t>
      </w:r>
      <w:r w:rsidR="001065CA">
        <w:rPr>
          <w:rFonts w:eastAsia="Arial" w:cs="Arial"/>
        </w:rPr>
        <w:t>s</w:t>
      </w:r>
      <w:r w:rsidR="00E62904">
        <w:rPr>
          <w:rFonts w:eastAsia="Arial" w:cs="Arial"/>
        </w:rPr>
        <w:t xml:space="preserve"> </w:t>
      </w:r>
      <w:r w:rsidRPr="00FC7458">
        <w:rPr>
          <w:rFonts w:eastAsia="Arial" w:cs="Arial"/>
        </w:rPr>
        <w:t xml:space="preserve">for </w:t>
      </w:r>
      <w:r w:rsidR="00491102" w:rsidRPr="00FC7458">
        <w:rPr>
          <w:rFonts w:eastAsia="Arial" w:cs="Arial"/>
        </w:rPr>
        <w:t xml:space="preserve">these roles </w:t>
      </w:r>
      <w:r w:rsidRPr="00FC7458">
        <w:rPr>
          <w:rFonts w:eastAsia="Arial" w:cs="Arial"/>
        </w:rPr>
        <w:t xml:space="preserve">to </w:t>
      </w:r>
      <w:r w:rsidR="00432E1B" w:rsidRPr="00432E1B">
        <w:rPr>
          <w:rFonts w:eastAsia="Arial" w:cs="Arial"/>
        </w:rPr>
        <w:t xml:space="preserve">404684003 | clinical finding (finding) | </w:t>
      </w:r>
      <w:r w:rsidR="00432E1B">
        <w:rPr>
          <w:rFonts w:eastAsia="Arial" w:cs="Arial"/>
        </w:rPr>
        <w:t xml:space="preserve">and </w:t>
      </w:r>
      <w:r w:rsidR="00432E1B" w:rsidRPr="00432E1B">
        <w:rPr>
          <w:rFonts w:eastAsia="Arial" w:cs="Arial"/>
        </w:rPr>
        <w:t xml:space="preserve">272379006 | event (event) | </w:t>
      </w:r>
      <w:r w:rsidR="00432E1B">
        <w:rPr>
          <w:rFonts w:eastAsia="Arial" w:cs="Arial"/>
        </w:rPr>
        <w:t>and a</w:t>
      </w:r>
      <w:r w:rsidR="001065CA">
        <w:rPr>
          <w:rFonts w:eastAsia="Arial" w:cs="Arial"/>
        </w:rPr>
        <w:t xml:space="preserve">n </w:t>
      </w:r>
      <w:proofErr w:type="gramStart"/>
      <w:r w:rsidR="001065CA">
        <w:rPr>
          <w:rFonts w:eastAsia="Arial" w:cs="Arial"/>
        </w:rPr>
        <w:t>allowable  range</w:t>
      </w:r>
      <w:proofErr w:type="gramEnd"/>
      <w:r w:rsidR="001065CA">
        <w:rPr>
          <w:rFonts w:eastAsia="Arial" w:cs="Arial"/>
        </w:rPr>
        <w:t xml:space="preserve"> to</w:t>
      </w:r>
      <w:r w:rsidR="00432E1B">
        <w:rPr>
          <w:rFonts w:eastAsia="Arial" w:cs="Arial"/>
        </w:rPr>
        <w:t xml:space="preserve"> </w:t>
      </w:r>
      <w:r w:rsidR="00432E1B" w:rsidRPr="00FC7458">
        <w:rPr>
          <w:rFonts w:eastAsia="Arial" w:cs="Arial"/>
        </w:rPr>
        <w:t>71388002 | procedure (procedure) |</w:t>
      </w:r>
    </w:p>
    <w:p w14:paraId="2C92336F" w14:textId="0EF41A21" w:rsidR="009438C4" w:rsidRPr="00FC7458" w:rsidRDefault="00A803CB" w:rsidP="00FC7458">
      <w:pPr>
        <w:pStyle w:val="ListParagraph"/>
        <w:numPr>
          <w:ilvl w:val="0"/>
          <w:numId w:val="33"/>
        </w:numPr>
        <w:rPr>
          <w:rFonts w:eastAsia="Arial" w:cs="Arial"/>
        </w:rPr>
      </w:pPr>
      <w:r w:rsidRPr="00FC7458">
        <w:rPr>
          <w:rFonts w:eastAsia="Arial" w:cs="Arial"/>
        </w:rPr>
        <w:t>Identify candidates for addition of the above roles</w:t>
      </w:r>
      <w:r w:rsidR="001065CA">
        <w:rPr>
          <w:rFonts w:eastAsia="Arial" w:cs="Arial"/>
        </w:rPr>
        <w:t xml:space="preserve"> based on the following patterns</w:t>
      </w:r>
      <w:r w:rsidRPr="00FC7458">
        <w:rPr>
          <w:rFonts w:eastAsia="Arial" w:cs="Arial"/>
        </w:rPr>
        <w:t>:</w:t>
      </w:r>
    </w:p>
    <w:p w14:paraId="5053FB56" w14:textId="77777777" w:rsidR="00491102" w:rsidRDefault="00491102" w:rsidP="00491102">
      <w:pPr>
        <w:rPr>
          <w:rFonts w:eastAsia="Arial" w:cs="Arial"/>
        </w:rPr>
      </w:pPr>
    </w:p>
    <w:tbl>
      <w:tblPr>
        <w:tblStyle w:val="TableGrid"/>
        <w:tblpPr w:leftFromText="180" w:rightFromText="180" w:vertAnchor="text" w:horzAnchor="margin" w:tblpXSpec="center" w:tblpY="-22"/>
        <w:tblW w:w="0" w:type="auto"/>
        <w:tblLook w:val="04A0" w:firstRow="1" w:lastRow="0" w:firstColumn="1" w:lastColumn="0" w:noHBand="0" w:noVBand="1"/>
      </w:tblPr>
      <w:tblGrid>
        <w:gridCol w:w="390"/>
        <w:gridCol w:w="3678"/>
        <w:gridCol w:w="1440"/>
      </w:tblGrid>
      <w:tr w:rsidR="00FC7458" w14:paraId="78F2F529" w14:textId="77777777" w:rsidTr="00FC7458">
        <w:tc>
          <w:tcPr>
            <w:tcW w:w="390" w:type="dxa"/>
          </w:tcPr>
          <w:p w14:paraId="016A5208" w14:textId="77777777" w:rsidR="00FC7458" w:rsidRDefault="00FC7458" w:rsidP="00FC7458">
            <w:pPr>
              <w:rPr>
                <w:rFonts w:eastAsia="Arial" w:cs="Arial"/>
              </w:rPr>
            </w:pPr>
          </w:p>
        </w:tc>
        <w:tc>
          <w:tcPr>
            <w:tcW w:w="3678" w:type="dxa"/>
          </w:tcPr>
          <w:p w14:paraId="66D99D46" w14:textId="77777777" w:rsidR="00FC7458" w:rsidRDefault="00FC7458" w:rsidP="00FC7458">
            <w:pPr>
              <w:rPr>
                <w:rFonts w:eastAsia="Arial" w:cs="Arial"/>
              </w:rPr>
            </w:pPr>
            <w:r>
              <w:rPr>
                <w:rFonts w:eastAsia="Arial" w:cs="Arial"/>
              </w:rPr>
              <w:t>Pattern</w:t>
            </w:r>
          </w:p>
        </w:tc>
        <w:tc>
          <w:tcPr>
            <w:tcW w:w="1440" w:type="dxa"/>
          </w:tcPr>
          <w:p w14:paraId="45737241" w14:textId="77777777" w:rsidR="00FC7458" w:rsidRDefault="00FC7458" w:rsidP="00FC7458">
            <w:pPr>
              <w:rPr>
                <w:rFonts w:eastAsia="Arial" w:cs="Arial"/>
              </w:rPr>
            </w:pPr>
            <w:r>
              <w:rPr>
                <w:rFonts w:eastAsia="Arial" w:cs="Arial"/>
              </w:rPr>
              <w:t># concepts</w:t>
            </w:r>
          </w:p>
        </w:tc>
      </w:tr>
      <w:tr w:rsidR="00FC7458" w14:paraId="2DC431E3" w14:textId="77777777" w:rsidTr="00FC7458">
        <w:tc>
          <w:tcPr>
            <w:tcW w:w="390" w:type="dxa"/>
          </w:tcPr>
          <w:p w14:paraId="1BB42606" w14:textId="77777777" w:rsidR="00FC7458" w:rsidRDefault="00FC7458" w:rsidP="00FC7458">
            <w:pPr>
              <w:rPr>
                <w:rFonts w:eastAsia="Arial" w:cs="Arial"/>
              </w:rPr>
            </w:pPr>
            <w:r>
              <w:rPr>
                <w:rFonts w:eastAsia="Arial" w:cs="Arial"/>
              </w:rPr>
              <w:t>A</w:t>
            </w:r>
          </w:p>
        </w:tc>
        <w:tc>
          <w:tcPr>
            <w:tcW w:w="3678" w:type="dxa"/>
          </w:tcPr>
          <w:p w14:paraId="69237EE2" w14:textId="77777777" w:rsidR="00FC7458" w:rsidRPr="00A803CB" w:rsidRDefault="00FC7458" w:rsidP="00FC7458">
            <w:pPr>
              <w:rPr>
                <w:rFonts w:eastAsia="Arial" w:cs="Arial"/>
              </w:rPr>
            </w:pPr>
            <w:r>
              <w:rPr>
                <w:rFonts w:eastAsia="Arial" w:cs="Arial"/>
              </w:rPr>
              <w:t xml:space="preserve">X disorder </w:t>
            </w:r>
            <w:r>
              <w:rPr>
                <w:rFonts w:eastAsia="Arial" w:cs="Arial"/>
                <w:b/>
              </w:rPr>
              <w:t xml:space="preserve">during </w:t>
            </w:r>
            <w:r>
              <w:rPr>
                <w:rFonts w:eastAsia="Arial" w:cs="Arial"/>
              </w:rPr>
              <w:t>Y procedure</w:t>
            </w:r>
          </w:p>
        </w:tc>
        <w:tc>
          <w:tcPr>
            <w:tcW w:w="1440" w:type="dxa"/>
          </w:tcPr>
          <w:p w14:paraId="11C7819D" w14:textId="4256478E" w:rsidR="00FC7458" w:rsidRDefault="00526195" w:rsidP="00FC7458">
            <w:pPr>
              <w:rPr>
                <w:rFonts w:eastAsia="Arial" w:cs="Arial"/>
              </w:rPr>
            </w:pPr>
            <w:r>
              <w:rPr>
                <w:rFonts w:eastAsia="Arial" w:cs="Arial"/>
              </w:rPr>
              <w:t>31</w:t>
            </w:r>
          </w:p>
        </w:tc>
      </w:tr>
      <w:tr w:rsidR="00FC7458" w14:paraId="79E95788" w14:textId="77777777" w:rsidTr="00FC7458">
        <w:tc>
          <w:tcPr>
            <w:tcW w:w="390" w:type="dxa"/>
          </w:tcPr>
          <w:p w14:paraId="5ABAA0BD" w14:textId="77777777" w:rsidR="00FC7458" w:rsidRDefault="00FC7458" w:rsidP="00FC7458">
            <w:pPr>
              <w:rPr>
                <w:rFonts w:eastAsia="Arial" w:cs="Arial"/>
              </w:rPr>
            </w:pPr>
            <w:r>
              <w:rPr>
                <w:rFonts w:eastAsia="Arial" w:cs="Arial"/>
              </w:rPr>
              <w:t>B</w:t>
            </w:r>
          </w:p>
        </w:tc>
        <w:tc>
          <w:tcPr>
            <w:tcW w:w="3678" w:type="dxa"/>
          </w:tcPr>
          <w:p w14:paraId="44B5533E" w14:textId="77777777" w:rsidR="00FC7458" w:rsidRDefault="00FC7458" w:rsidP="00FC7458">
            <w:pPr>
              <w:rPr>
                <w:rFonts w:eastAsia="Arial" w:cs="Arial"/>
              </w:rPr>
            </w:pPr>
            <w:r w:rsidRPr="00FE5A04">
              <w:rPr>
                <w:rFonts w:eastAsia="Arial" w:cs="Arial"/>
                <w:b/>
              </w:rPr>
              <w:t>Intra</w:t>
            </w:r>
            <w:r>
              <w:rPr>
                <w:rFonts w:eastAsia="Arial" w:cs="Arial"/>
              </w:rPr>
              <w:t>operative X</w:t>
            </w:r>
          </w:p>
        </w:tc>
        <w:tc>
          <w:tcPr>
            <w:tcW w:w="1440" w:type="dxa"/>
          </w:tcPr>
          <w:p w14:paraId="7B475087" w14:textId="68794F85" w:rsidR="00FC7458" w:rsidRDefault="0022540D" w:rsidP="00FC7458">
            <w:pPr>
              <w:rPr>
                <w:rFonts w:eastAsia="Arial" w:cs="Arial"/>
              </w:rPr>
            </w:pPr>
            <w:r>
              <w:rPr>
                <w:rFonts w:eastAsia="Arial" w:cs="Arial"/>
              </w:rPr>
              <w:t>5</w:t>
            </w:r>
          </w:p>
        </w:tc>
      </w:tr>
      <w:tr w:rsidR="00FC7458" w14:paraId="250DC8BE" w14:textId="77777777" w:rsidTr="00FC7458">
        <w:tc>
          <w:tcPr>
            <w:tcW w:w="390" w:type="dxa"/>
          </w:tcPr>
          <w:p w14:paraId="07CFEC6E" w14:textId="77777777" w:rsidR="00FC7458" w:rsidRDefault="00FC7458" w:rsidP="00FC7458">
            <w:pPr>
              <w:rPr>
                <w:rFonts w:eastAsia="Arial" w:cs="Arial"/>
              </w:rPr>
            </w:pPr>
            <w:r>
              <w:rPr>
                <w:rFonts w:eastAsia="Arial" w:cs="Arial"/>
              </w:rPr>
              <w:t>C</w:t>
            </w:r>
          </w:p>
        </w:tc>
        <w:tc>
          <w:tcPr>
            <w:tcW w:w="3678" w:type="dxa"/>
          </w:tcPr>
          <w:p w14:paraId="4EADDA5A" w14:textId="77777777" w:rsidR="00FC7458" w:rsidRDefault="00FC7458" w:rsidP="00FC7458">
            <w:pPr>
              <w:rPr>
                <w:rFonts w:eastAsia="Arial" w:cs="Arial"/>
              </w:rPr>
            </w:pPr>
            <w:r w:rsidRPr="00FE5A04">
              <w:rPr>
                <w:rFonts w:eastAsia="Arial" w:cs="Arial"/>
                <w:b/>
              </w:rPr>
              <w:t>Peri</w:t>
            </w:r>
            <w:r>
              <w:rPr>
                <w:rFonts w:eastAsia="Arial" w:cs="Arial"/>
              </w:rPr>
              <w:t>operative X</w:t>
            </w:r>
          </w:p>
        </w:tc>
        <w:tc>
          <w:tcPr>
            <w:tcW w:w="1440" w:type="dxa"/>
          </w:tcPr>
          <w:p w14:paraId="7E9E96D8" w14:textId="2B91111A" w:rsidR="00FC7458" w:rsidRDefault="0022540D" w:rsidP="00FC7458">
            <w:pPr>
              <w:rPr>
                <w:rFonts w:eastAsia="Arial" w:cs="Arial"/>
              </w:rPr>
            </w:pPr>
            <w:r>
              <w:rPr>
                <w:rFonts w:eastAsia="Arial" w:cs="Arial"/>
              </w:rPr>
              <w:t>2</w:t>
            </w:r>
          </w:p>
        </w:tc>
      </w:tr>
      <w:tr w:rsidR="00FC7458" w14:paraId="201B332C" w14:textId="77777777" w:rsidTr="00FC7458">
        <w:tc>
          <w:tcPr>
            <w:tcW w:w="390" w:type="dxa"/>
          </w:tcPr>
          <w:p w14:paraId="1CDAE6A2" w14:textId="77777777" w:rsidR="00FC7458" w:rsidRDefault="00FC7458" w:rsidP="00FC7458">
            <w:pPr>
              <w:rPr>
                <w:rFonts w:eastAsia="Arial" w:cs="Arial"/>
              </w:rPr>
            </w:pPr>
            <w:r>
              <w:rPr>
                <w:rFonts w:eastAsia="Arial" w:cs="Arial"/>
              </w:rPr>
              <w:t>D</w:t>
            </w:r>
          </w:p>
        </w:tc>
        <w:tc>
          <w:tcPr>
            <w:tcW w:w="3678" w:type="dxa"/>
          </w:tcPr>
          <w:p w14:paraId="14CEA4E1" w14:textId="77777777" w:rsidR="00FC7458" w:rsidRDefault="00FC7458" w:rsidP="00FC7458">
            <w:pPr>
              <w:rPr>
                <w:rFonts w:eastAsia="Arial" w:cs="Arial"/>
              </w:rPr>
            </w:pPr>
            <w:r w:rsidRPr="00FE5A04">
              <w:rPr>
                <w:rFonts w:eastAsia="Arial" w:cs="Arial"/>
                <w:b/>
              </w:rPr>
              <w:t>Pre</w:t>
            </w:r>
            <w:r>
              <w:rPr>
                <w:rFonts w:eastAsia="Arial" w:cs="Arial"/>
              </w:rPr>
              <w:t>operative X</w:t>
            </w:r>
          </w:p>
        </w:tc>
        <w:tc>
          <w:tcPr>
            <w:tcW w:w="1440" w:type="dxa"/>
          </w:tcPr>
          <w:p w14:paraId="5697FEEA" w14:textId="5D70E5DB" w:rsidR="00FC7458" w:rsidRDefault="0022540D" w:rsidP="00FC7458">
            <w:pPr>
              <w:rPr>
                <w:rFonts w:eastAsia="Arial" w:cs="Arial"/>
              </w:rPr>
            </w:pPr>
            <w:r>
              <w:rPr>
                <w:rFonts w:eastAsia="Arial" w:cs="Arial"/>
              </w:rPr>
              <w:t>1 (event)</w:t>
            </w:r>
          </w:p>
        </w:tc>
      </w:tr>
    </w:tbl>
    <w:p w14:paraId="0E97C769" w14:textId="77777777" w:rsidR="00491102" w:rsidRPr="00491102" w:rsidRDefault="00491102" w:rsidP="00491102">
      <w:pPr>
        <w:rPr>
          <w:rFonts w:eastAsia="Arial" w:cs="Arial"/>
        </w:rPr>
      </w:pPr>
    </w:p>
    <w:p w14:paraId="5D64AF25" w14:textId="77777777" w:rsidR="00A803CB" w:rsidRPr="00A803CB" w:rsidRDefault="00A803CB" w:rsidP="00A803CB">
      <w:pPr>
        <w:rPr>
          <w:rFonts w:eastAsia="Arial" w:cs="Arial"/>
        </w:rPr>
      </w:pPr>
    </w:p>
    <w:p w14:paraId="52BA4E93" w14:textId="77777777" w:rsidR="005F1629" w:rsidRPr="005F1629" w:rsidRDefault="005F1629" w:rsidP="005F1629">
      <w:pPr>
        <w:rPr>
          <w:rFonts w:eastAsia="Arial" w:cs="Arial"/>
        </w:rPr>
      </w:pPr>
    </w:p>
    <w:p w14:paraId="50654481" w14:textId="77777777" w:rsidR="005F1629" w:rsidRPr="005F1629" w:rsidRDefault="005F1629" w:rsidP="005F1629">
      <w:pPr>
        <w:rPr>
          <w:rFonts w:eastAsia="Arial" w:cs="Arial"/>
        </w:rPr>
      </w:pPr>
    </w:p>
    <w:p w14:paraId="5801E04E" w14:textId="77777777" w:rsidR="005F1629" w:rsidRPr="005F1629" w:rsidRDefault="005F1629" w:rsidP="005F1629">
      <w:pPr>
        <w:rPr>
          <w:rFonts w:eastAsia="Arial" w:cs="Arial"/>
        </w:rPr>
      </w:pPr>
    </w:p>
    <w:p w14:paraId="18F741CA" w14:textId="77777777" w:rsidR="004F6407" w:rsidRPr="005F1629" w:rsidRDefault="004F6407" w:rsidP="005F1629">
      <w:pPr>
        <w:rPr>
          <w:rFonts w:eastAsia="Arial" w:cs="Arial"/>
        </w:rPr>
      </w:pPr>
    </w:p>
    <w:p w14:paraId="60FFCB67" w14:textId="7AD02FA7" w:rsidR="007E2675" w:rsidRPr="007E2675" w:rsidRDefault="00CA246D" w:rsidP="007E2675">
      <w:pPr>
        <w:pStyle w:val="ListParagraph"/>
        <w:numPr>
          <w:ilvl w:val="0"/>
          <w:numId w:val="32"/>
        </w:numPr>
        <w:rPr>
          <w:rFonts w:eastAsia="Arial" w:cs="Arial"/>
        </w:rPr>
      </w:pPr>
      <w:r>
        <w:rPr>
          <w:rFonts w:eastAsia="Arial" w:cs="Arial"/>
        </w:rPr>
        <w:t>Create a defined grouper, Intraoperative complication (disorder) using during=</w:t>
      </w:r>
      <w:r w:rsidR="00360ACC" w:rsidRPr="00360ACC">
        <w:rPr>
          <w:rFonts w:ascii="Arial Narrow" w:eastAsia="Times New Roman" w:hAnsi="Arial Narrow" w:cs="Arial"/>
          <w:color w:val="404040"/>
          <w:sz w:val="20"/>
          <w:szCs w:val="20"/>
          <w:bdr w:val="none" w:sz="0" w:space="0" w:color="auto"/>
        </w:rPr>
        <w:t xml:space="preserve"> </w:t>
      </w:r>
      <w:r w:rsidR="00360ACC" w:rsidRPr="00360ACC">
        <w:rPr>
          <w:rFonts w:eastAsia="Arial" w:cs="Arial"/>
        </w:rPr>
        <w:t xml:space="preserve">387713003 | surgical procedure (procedure) | </w:t>
      </w:r>
      <w:r w:rsidR="00360ACC">
        <w:rPr>
          <w:rFonts w:eastAsia="Arial" w:cs="Arial"/>
        </w:rPr>
        <w:t>and model c</w:t>
      </w:r>
      <w:r w:rsidR="007E2675">
        <w:rPr>
          <w:rFonts w:eastAsia="Arial" w:cs="Arial"/>
        </w:rPr>
        <w:t>oncepts conforming to pattern</w:t>
      </w:r>
      <w:r w:rsidR="000475E4">
        <w:rPr>
          <w:rFonts w:eastAsia="Arial" w:cs="Arial"/>
        </w:rPr>
        <w:t xml:space="preserve"> B</w:t>
      </w:r>
      <w:r w:rsidR="007E2675">
        <w:rPr>
          <w:rFonts w:eastAsia="Arial" w:cs="Arial"/>
        </w:rPr>
        <w:t xml:space="preserve"> </w:t>
      </w:r>
      <w:r w:rsidR="00360ACC">
        <w:rPr>
          <w:rFonts w:eastAsia="Arial" w:cs="Arial"/>
        </w:rPr>
        <w:t>when Y procedur</w:t>
      </w:r>
      <w:r w:rsidR="000475E4">
        <w:rPr>
          <w:rFonts w:eastAsia="Arial" w:cs="Arial"/>
        </w:rPr>
        <w:t xml:space="preserve">e is a surgical procedure) </w:t>
      </w:r>
      <w:r w:rsidR="00360ACC">
        <w:rPr>
          <w:rFonts w:eastAsia="Arial" w:cs="Arial"/>
        </w:rPr>
        <w:t xml:space="preserve">using </w:t>
      </w:r>
      <w:r w:rsidR="00360ACC" w:rsidRPr="000C220B">
        <w:rPr>
          <w:rFonts w:eastAsia="Arial" w:cs="Arial"/>
          <w:b/>
        </w:rPr>
        <w:t>during</w:t>
      </w:r>
      <w:r w:rsidR="00360ACC">
        <w:rPr>
          <w:rFonts w:eastAsia="Arial" w:cs="Arial"/>
        </w:rPr>
        <w:t>=appropriate procedure concept</w:t>
      </w:r>
    </w:p>
    <w:p w14:paraId="14BC7F10" w14:textId="77777777" w:rsidR="007E2675" w:rsidRDefault="007E2675" w:rsidP="007E2675">
      <w:pPr>
        <w:pStyle w:val="ListParagraph"/>
        <w:numPr>
          <w:ilvl w:val="0"/>
          <w:numId w:val="32"/>
        </w:numPr>
        <w:rPr>
          <w:rFonts w:eastAsia="Arial" w:cs="Arial"/>
        </w:rPr>
      </w:pPr>
      <w:r>
        <w:rPr>
          <w:rFonts w:eastAsia="Arial" w:cs="Arial"/>
        </w:rPr>
        <w:t xml:space="preserve">Model concepts conforming to pattern A using </w:t>
      </w:r>
      <w:r w:rsidRPr="000C220B">
        <w:rPr>
          <w:rFonts w:eastAsia="Arial" w:cs="Arial"/>
          <w:b/>
        </w:rPr>
        <w:t>during</w:t>
      </w:r>
      <w:r>
        <w:rPr>
          <w:rFonts w:eastAsia="Arial" w:cs="Arial"/>
        </w:rPr>
        <w:t>=appropriate procedure concept</w:t>
      </w:r>
    </w:p>
    <w:p w14:paraId="5B8912CE" w14:textId="42BE2157" w:rsidR="007E2675" w:rsidRPr="007E2675" w:rsidRDefault="007E2675" w:rsidP="007E2675">
      <w:pPr>
        <w:pStyle w:val="ListParagraph"/>
        <w:numPr>
          <w:ilvl w:val="0"/>
          <w:numId w:val="32"/>
        </w:numPr>
        <w:rPr>
          <w:rFonts w:eastAsia="Arial" w:cs="Arial"/>
        </w:rPr>
      </w:pPr>
      <w:r>
        <w:rPr>
          <w:rFonts w:eastAsia="Arial" w:cs="Arial"/>
        </w:rPr>
        <w:t xml:space="preserve">model concepts conforming to pattern B when Y procedure is a surgical procedure) using </w:t>
      </w:r>
      <w:r w:rsidRPr="000C220B">
        <w:rPr>
          <w:rFonts w:eastAsia="Arial" w:cs="Arial"/>
          <w:b/>
        </w:rPr>
        <w:t>during</w:t>
      </w:r>
      <w:r>
        <w:rPr>
          <w:rFonts w:eastAsia="Arial" w:cs="Arial"/>
        </w:rPr>
        <w:t>=appropriate procedure concept</w:t>
      </w:r>
    </w:p>
    <w:p w14:paraId="47C44DF9" w14:textId="2775ECB7" w:rsidR="00CA246D" w:rsidRDefault="00247DAA" w:rsidP="006933A5">
      <w:pPr>
        <w:pStyle w:val="ListParagraph"/>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rPr>
          <w:rFonts w:eastAsia="Arial" w:cs="Arial"/>
        </w:rPr>
      </w:pPr>
      <w:r>
        <w:rPr>
          <w:rFonts w:eastAsia="Arial" w:cs="Arial"/>
        </w:rPr>
        <w:t>M</w:t>
      </w:r>
      <w:r w:rsidR="0022540D">
        <w:rPr>
          <w:rFonts w:eastAsia="Arial" w:cs="Arial"/>
        </w:rPr>
        <w:t>odel the two</w:t>
      </w:r>
      <w:r w:rsidR="00360ACC">
        <w:rPr>
          <w:rFonts w:eastAsia="Arial" w:cs="Arial"/>
        </w:rPr>
        <w:t xml:space="preserve"> perioperative complication concepts using </w:t>
      </w:r>
      <w:r>
        <w:rPr>
          <w:rFonts w:eastAsia="Arial" w:cs="Arial"/>
          <w:b/>
        </w:rPr>
        <w:t>since</w:t>
      </w:r>
      <w:r w:rsidR="00803620">
        <w:rPr>
          <w:rFonts w:eastAsia="Arial" w:cs="Arial"/>
        </w:rPr>
        <w:t>=appropriate surgical procedure</w:t>
      </w:r>
      <w:r w:rsidR="00360ACC">
        <w:rPr>
          <w:rFonts w:eastAsia="Arial" w:cs="Arial"/>
        </w:rPr>
        <w:t>:</w:t>
      </w:r>
    </w:p>
    <w:p w14:paraId="660B3B34" w14:textId="3C142E28" w:rsidR="00CA246D" w:rsidRDefault="00CA246D" w:rsidP="00CA246D">
      <w:pPr>
        <w:pStyle w:val="ListParagraph"/>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rPr>
          <w:rFonts w:eastAsia="Arial" w:cs="Arial"/>
        </w:rPr>
      </w:pPr>
      <w:r>
        <w:rPr>
          <w:rFonts w:eastAsia="Arial" w:cs="Arial"/>
        </w:rPr>
        <w:t xml:space="preserve">Run </w:t>
      </w:r>
      <w:r w:rsidR="00247DAA">
        <w:rPr>
          <w:rFonts w:eastAsia="Arial" w:cs="Arial"/>
        </w:rPr>
        <w:t xml:space="preserve">the </w:t>
      </w:r>
      <w:r>
        <w:rPr>
          <w:rFonts w:eastAsia="Arial" w:cs="Arial"/>
        </w:rPr>
        <w:t xml:space="preserve">classifier and review results for correct inclusion of </w:t>
      </w:r>
      <w:r w:rsidR="005759EF">
        <w:rPr>
          <w:rFonts w:eastAsia="Arial" w:cs="Arial"/>
        </w:rPr>
        <w:t xml:space="preserve">appropriate </w:t>
      </w:r>
      <w:r>
        <w:rPr>
          <w:rFonts w:eastAsia="Arial" w:cs="Arial"/>
        </w:rPr>
        <w:t xml:space="preserve">subtypes </w:t>
      </w:r>
    </w:p>
    <w:p w14:paraId="01E32A35" w14:textId="7F701C37" w:rsidR="00613E15" w:rsidRPr="00CA246D" w:rsidRDefault="00613E15" w:rsidP="00613E15">
      <w:pPr>
        <w:pStyle w:val="ListParagraph"/>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rPr>
          <w:rFonts w:eastAsia="Arial" w:cs="Arial"/>
        </w:rPr>
      </w:pPr>
      <w:r>
        <w:rPr>
          <w:rFonts w:eastAsia="Arial" w:cs="Arial"/>
        </w:rPr>
        <w:t xml:space="preserve">Concepts </w:t>
      </w:r>
      <w:r w:rsidR="00FA5B46">
        <w:rPr>
          <w:rFonts w:eastAsia="Arial" w:cs="Arial"/>
        </w:rPr>
        <w:t xml:space="preserve">currently </w:t>
      </w:r>
      <w:r>
        <w:rPr>
          <w:rFonts w:eastAsia="Arial" w:cs="Arial"/>
        </w:rPr>
        <w:t xml:space="preserve">residing under </w:t>
      </w:r>
      <w:r w:rsidRPr="00613E15">
        <w:rPr>
          <w:rFonts w:eastAsia="Arial" w:cs="Arial"/>
        </w:rPr>
        <w:t>385486001 | postoperative complication |</w:t>
      </w:r>
      <w:r>
        <w:rPr>
          <w:rFonts w:eastAsia="Arial" w:cs="Arial"/>
        </w:rPr>
        <w:t xml:space="preserve"> need to be reviewed and remediated as in most cases the FSN does not follow the recommended naming convention of X following Y (e.g. </w:t>
      </w:r>
      <w:r w:rsidRPr="00613E15">
        <w:rPr>
          <w:rFonts w:eastAsia="Arial" w:cs="Arial"/>
        </w:rPr>
        <w:t>213306005 | air embolism due to surgery |</w:t>
      </w:r>
      <w:r w:rsidR="00247DAA">
        <w:rPr>
          <w:rFonts w:eastAsia="Arial" w:cs="Arial"/>
        </w:rPr>
        <w:t xml:space="preserve">, </w:t>
      </w:r>
      <w:r w:rsidRPr="00613E15">
        <w:rPr>
          <w:rFonts w:eastAsia="Arial" w:cs="Arial"/>
        </w:rPr>
        <w:t>10491000119106 | complication of colostomy (disorder) |</w:t>
      </w:r>
      <w:r>
        <w:rPr>
          <w:rFonts w:eastAsia="Arial" w:cs="Arial"/>
        </w:rPr>
        <w:t>)</w:t>
      </w:r>
    </w:p>
    <w:p w14:paraId="2153D1F1" w14:textId="77777777" w:rsidR="00A22576" w:rsidRPr="00A22576" w:rsidRDefault="00A22576" w:rsidP="00EE2E42">
      <w:pPr>
        <w:pStyle w:val="Body"/>
      </w:pPr>
    </w:p>
    <w:p w14:paraId="1A2FF731" w14:textId="77777777" w:rsidR="00BE1984" w:rsidRDefault="0051008B" w:rsidP="00EE2E42">
      <w:pPr>
        <w:pStyle w:val="Heading3"/>
        <w:numPr>
          <w:ilvl w:val="2"/>
          <w:numId w:val="12"/>
        </w:numPr>
        <w:rPr>
          <w:rFonts w:eastAsia="Arial Unicode MS" w:cs="Arial Unicode MS"/>
        </w:rPr>
      </w:pPr>
      <w:bookmarkStart w:id="24" w:name="_Toc24"/>
      <w:r>
        <w:rPr>
          <w:rFonts w:eastAsia="Arial Unicode MS" w:cs="Arial Unicode MS"/>
        </w:rPr>
        <w:t>Significant design or implementation decisions / compromises</w:t>
      </w:r>
      <w:bookmarkEnd w:id="24"/>
    </w:p>
    <w:p w14:paraId="487474EC" w14:textId="35941D53" w:rsidR="00180DBA" w:rsidRDefault="00E43EF9" w:rsidP="00EE2E42">
      <w:pPr>
        <w:pStyle w:val="Body"/>
      </w:pPr>
      <w:r>
        <w:t xml:space="preserve">The primary decision around </w:t>
      </w:r>
      <w:r w:rsidR="000C220B">
        <w:t xml:space="preserve">the </w:t>
      </w:r>
      <w:r>
        <w:t xml:space="preserve">design and implementation </w:t>
      </w:r>
      <w:r w:rsidR="000C220B">
        <w:t xml:space="preserve">of this project </w:t>
      </w:r>
      <w:r>
        <w:t xml:space="preserve">involves limiting the scope to time sequences between disorders and procedures. The attributes described in this document will undoubtedly be useful in defining temporal relationships between other hierarchies </w:t>
      </w:r>
      <w:r w:rsidR="00FE352B">
        <w:t>and will impact several projects</w:t>
      </w:r>
      <w:r w:rsidR="00FE352B" w:rsidRPr="00FE352B">
        <w:t xml:space="preserve"> </w:t>
      </w:r>
      <w:r w:rsidR="00FE352B">
        <w:t xml:space="preserve">as described in section 3.5. Of </w:t>
      </w:r>
      <w:r w:rsidR="00180DBA">
        <w:t>particular significance are the relatively large numbers of concepts that are complications occurring during pregnancy, labor and delivery, which represent disorders related to observables. These issues are discussed in artf</w:t>
      </w:r>
      <w:proofErr w:type="gramStart"/>
      <w:r w:rsidR="00180DBA">
        <w:t>235731 :</w:t>
      </w:r>
      <w:proofErr w:type="gramEnd"/>
      <w:r w:rsidR="00180DBA">
        <w:t xml:space="preserve"> Intermediate primitive request: Umbilical cord complications during </w:t>
      </w:r>
      <w:proofErr w:type="spellStart"/>
      <w:r w:rsidR="00180DBA">
        <w:t>labour</w:t>
      </w:r>
      <w:proofErr w:type="spellEnd"/>
      <w:r w:rsidR="00180DBA">
        <w:t xml:space="preserve"> and delivery and artf221575 : &lt;disorder&gt; complicating pregnancy.</w:t>
      </w:r>
    </w:p>
    <w:p w14:paraId="3D2ACA79" w14:textId="77777777" w:rsidR="00BE1984" w:rsidRDefault="0051008B">
      <w:pPr>
        <w:pStyle w:val="Heading3"/>
        <w:numPr>
          <w:ilvl w:val="2"/>
          <w:numId w:val="12"/>
        </w:numPr>
      </w:pPr>
      <w:bookmarkStart w:id="25" w:name="_Toc25"/>
      <w:r>
        <w:rPr>
          <w:rFonts w:eastAsia="Arial Unicode MS" w:cs="Arial Unicode MS"/>
        </w:rPr>
        <w:t>Evaluation of Design</w:t>
      </w:r>
      <w:bookmarkEnd w:id="25"/>
    </w:p>
    <w:p w14:paraId="2DA65C39" w14:textId="77777777" w:rsidR="00BE1984" w:rsidRDefault="0051008B">
      <w:pPr>
        <w:pStyle w:val="Heading4"/>
        <w:numPr>
          <w:ilvl w:val="3"/>
          <w:numId w:val="12"/>
        </w:numPr>
        <w:rPr>
          <w:rFonts w:eastAsia="Arial Unicode MS" w:cs="Arial Unicode MS"/>
        </w:rPr>
      </w:pPr>
      <w:r>
        <w:rPr>
          <w:rFonts w:eastAsia="Arial Unicode MS" w:cs="Arial Unicode MS"/>
        </w:rPr>
        <w:t>Exceptions and Problems</w:t>
      </w:r>
    </w:p>
    <w:p w14:paraId="05D09DB3" w14:textId="6B8042D9" w:rsidR="00EE2E42" w:rsidRDefault="00EE2E42" w:rsidP="00EE2E42">
      <w:pPr>
        <w:pStyle w:val="Body"/>
        <w:numPr>
          <w:ilvl w:val="0"/>
          <w:numId w:val="35"/>
        </w:numPr>
      </w:pPr>
      <w:r>
        <w:t>Adding ‘before’ when we already have ‘after’ raises a (DL) requirement to represent inverse relationships in order (at least for analysis purposes) to know that  A before B is functionally the same as B after A</w:t>
      </w:r>
      <w:r w:rsidR="00B92B07">
        <w:rPr>
          <w:rStyle w:val="FootnoteReference"/>
        </w:rPr>
        <w:footnoteReference w:id="1"/>
      </w:r>
      <w:r>
        <w:t>.</w:t>
      </w:r>
    </w:p>
    <w:p w14:paraId="00C27F69" w14:textId="4A32F1BB" w:rsidR="00EE2E42" w:rsidRDefault="00EE2E42" w:rsidP="00EE2E42">
      <w:pPr>
        <w:pStyle w:val="Body"/>
        <w:numPr>
          <w:ilvl w:val="0"/>
          <w:numId w:val="35"/>
        </w:numPr>
      </w:pPr>
      <w:r>
        <w:t>W</w:t>
      </w:r>
      <w:r w:rsidRPr="00EE2E42">
        <w:t xml:space="preserve">e </w:t>
      </w:r>
      <w:r>
        <w:t xml:space="preserve">need to </w:t>
      </w:r>
      <w:r w:rsidRPr="00EE2E42">
        <w:t xml:space="preserve">clarify the boundary/hand-off between a named role-based approach to time phase associations, and that offered by extending the value set for occurrence (see artf6267: Disorder of </w:t>
      </w:r>
      <w:proofErr w:type="spellStart"/>
      <w:r w:rsidRPr="00EE2E42">
        <w:t>puerperium</w:t>
      </w:r>
      <w:proofErr w:type="spellEnd"/>
      <w:r w:rsidRPr="00EE2E42">
        <w:t>). The boundary needs to be definable in order to dictate where unclear notions such as ‘</w:t>
      </w:r>
      <w:proofErr w:type="spellStart"/>
      <w:r w:rsidRPr="00EE2E42">
        <w:t>puerperium</w:t>
      </w:r>
      <w:proofErr w:type="spellEnd"/>
      <w:r w:rsidRPr="00EE2E42">
        <w:t>’ or ‘senili</w:t>
      </w:r>
      <w:r>
        <w:t>ty’/’</w:t>
      </w:r>
      <w:proofErr w:type="spellStart"/>
      <w:r>
        <w:t>presenile</w:t>
      </w:r>
      <w:proofErr w:type="spellEnd"/>
      <w:r>
        <w:t xml:space="preserve">’ are represented or where associations between disorders or procedures and observables </w:t>
      </w:r>
      <w:r w:rsidR="00B2184B">
        <w:t>exist as for the pregnancy related concepts mentioned above</w:t>
      </w:r>
      <w:r w:rsidR="00B92B07">
        <w:rPr>
          <w:vertAlign w:val="superscript"/>
        </w:rPr>
        <w:t>1</w:t>
      </w:r>
      <w:r w:rsidR="00B2184B">
        <w:t>.</w:t>
      </w:r>
    </w:p>
    <w:p w14:paraId="2F3EA070" w14:textId="77777777" w:rsidR="00EE2E42" w:rsidRDefault="00EE2E42" w:rsidP="00EE2E42">
      <w:pPr>
        <w:pStyle w:val="Body"/>
      </w:pPr>
    </w:p>
    <w:p w14:paraId="622CCF7F" w14:textId="5A9D19B8" w:rsidR="00BE1984" w:rsidRDefault="0051008B" w:rsidP="00B92B07">
      <w:pPr>
        <w:pStyle w:val="Body"/>
        <w:rPr>
          <w:rFonts w:eastAsia="Arial Unicode MS" w:cs="Arial Unicode MS"/>
        </w:rPr>
      </w:pPr>
      <w:r>
        <w:rPr>
          <w:rFonts w:eastAsia="Arial Unicode MS" w:cs="Arial Unicode MS"/>
        </w:rPr>
        <w:t>Design Strengths</w:t>
      </w:r>
    </w:p>
    <w:p w14:paraId="1F706462" w14:textId="7218E95B" w:rsidR="00B92B07" w:rsidRPr="00B92B07" w:rsidRDefault="00B92B07" w:rsidP="00B92B07">
      <w:pPr>
        <w:pStyle w:val="Body"/>
      </w:pPr>
      <w:r>
        <w:t>Provides a mechanism consistent with the current use of associated with-after for representing additional time sequences between clinical findings/disorders and related procedures thus enabling such combined concepts to be fully defined.</w:t>
      </w:r>
    </w:p>
    <w:p w14:paraId="6C211E57" w14:textId="77777777" w:rsidR="00BE1984" w:rsidRDefault="0051008B">
      <w:pPr>
        <w:pStyle w:val="Heading4"/>
        <w:numPr>
          <w:ilvl w:val="3"/>
          <w:numId w:val="12"/>
        </w:numPr>
        <w:rPr>
          <w:rFonts w:eastAsia="Arial Unicode MS" w:cs="Arial Unicode MS"/>
        </w:rPr>
      </w:pPr>
      <w:r>
        <w:rPr>
          <w:rFonts w:eastAsia="Arial Unicode MS" w:cs="Arial Unicode MS"/>
        </w:rPr>
        <w:t>Design Weakness</w:t>
      </w:r>
    </w:p>
    <w:p w14:paraId="40BD4A82" w14:textId="0805B899" w:rsidR="00B92B07" w:rsidRPr="00B92B07" w:rsidRDefault="00B92B07" w:rsidP="00B92B07">
      <w:pPr>
        <w:pStyle w:val="Body"/>
      </w:pPr>
      <w:r>
        <w:t xml:space="preserve">The proposed solution does not take into consideration the </w:t>
      </w:r>
      <w:r w:rsidR="003E1669">
        <w:t xml:space="preserve">potential usefulness and </w:t>
      </w:r>
      <w:r w:rsidR="003C5075">
        <w:t>impact of</w:t>
      </w:r>
      <w:r w:rsidR="003E1669">
        <w:t xml:space="preserve"> these additional roles for representing time sequences for concepts related to disorders, events and observables as primary phenomena</w:t>
      </w:r>
    </w:p>
    <w:p w14:paraId="4D95DC53" w14:textId="77777777" w:rsidR="00BE1984" w:rsidRDefault="0051008B">
      <w:pPr>
        <w:pStyle w:val="Heading4"/>
        <w:numPr>
          <w:ilvl w:val="3"/>
          <w:numId w:val="12"/>
        </w:numPr>
      </w:pPr>
      <w:r>
        <w:rPr>
          <w:rFonts w:eastAsia="Arial Unicode MS" w:cs="Arial Unicode MS"/>
        </w:rPr>
        <w:t>Design Risks</w:t>
      </w:r>
    </w:p>
    <w:tbl>
      <w:tblPr>
        <w:tblW w:w="7773"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224"/>
        <w:gridCol w:w="1428"/>
        <w:gridCol w:w="3121"/>
      </w:tblGrid>
      <w:tr w:rsidR="00BE1984" w14:paraId="5C8AF3F5" w14:textId="77777777" w:rsidTr="00B92B07">
        <w:trPr>
          <w:trHeight w:val="237"/>
        </w:trPr>
        <w:tc>
          <w:tcPr>
            <w:tcW w:w="3224" w:type="dxa"/>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tcPr>
          <w:p w14:paraId="09324B93" w14:textId="77777777" w:rsidR="00BE1984" w:rsidRDefault="0051008B">
            <w:pPr>
              <w:pStyle w:val="Body"/>
            </w:pPr>
            <w:r>
              <w:rPr>
                <w:b/>
                <w:bCs/>
                <w:color w:val="FFFFFF"/>
                <w:u w:color="FFFFFF"/>
              </w:rPr>
              <w:t>Description of risk</w:t>
            </w:r>
          </w:p>
        </w:tc>
        <w:tc>
          <w:tcPr>
            <w:tcW w:w="1428" w:type="dxa"/>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tcPr>
          <w:p w14:paraId="6989FDB2" w14:textId="77777777" w:rsidR="00BE1984" w:rsidRDefault="0051008B">
            <w:pPr>
              <w:pStyle w:val="Body"/>
            </w:pPr>
            <w:r>
              <w:rPr>
                <w:b/>
                <w:bCs/>
                <w:color w:val="FFFFFF"/>
                <w:u w:color="FFFFFF"/>
              </w:rPr>
              <w:t>Importance</w:t>
            </w:r>
          </w:p>
        </w:tc>
        <w:tc>
          <w:tcPr>
            <w:tcW w:w="3121" w:type="dxa"/>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tcPr>
          <w:p w14:paraId="6DD697D0" w14:textId="77777777" w:rsidR="00BE1984" w:rsidRDefault="0051008B">
            <w:pPr>
              <w:pStyle w:val="Body"/>
            </w:pPr>
            <w:r>
              <w:rPr>
                <w:b/>
                <w:bCs/>
                <w:color w:val="FFFFFF"/>
                <w:u w:color="FFFFFF"/>
              </w:rPr>
              <w:t>Mitigation plan</w:t>
            </w:r>
          </w:p>
        </w:tc>
      </w:tr>
      <w:tr w:rsidR="00BE1984" w14:paraId="385A8719" w14:textId="77777777" w:rsidTr="00B92B07">
        <w:trPr>
          <w:trHeight w:val="237"/>
        </w:trPr>
        <w:tc>
          <w:tcPr>
            <w:tcW w:w="32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DDF56" w14:textId="41EAF9E4" w:rsidR="00BE1984" w:rsidRDefault="003C5075">
            <w:r>
              <w:t xml:space="preserve">Assigning roles under parents as described in figure 1 may lead to unintentional </w:t>
            </w:r>
            <w:r w:rsidR="001065CA">
              <w:t>inheritance</w:t>
            </w:r>
            <w:bookmarkStart w:id="26" w:name="_GoBack"/>
            <w:bookmarkEnd w:id="26"/>
          </w:p>
        </w:tc>
        <w:tc>
          <w:tcPr>
            <w:tcW w:w="142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DBE35" w14:textId="7A57CF92" w:rsidR="00BE1984" w:rsidRDefault="003C5075">
            <w:r>
              <w:t>high</w:t>
            </w:r>
          </w:p>
        </w:tc>
        <w:tc>
          <w:tcPr>
            <w:tcW w:w="3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E6DA89" w14:textId="52405DB0" w:rsidR="00BE1984" w:rsidRDefault="003C5075">
            <w:r>
              <w:t>Will test proposal in UAT or Protégé prior to implementation</w:t>
            </w:r>
          </w:p>
        </w:tc>
      </w:tr>
    </w:tbl>
    <w:p w14:paraId="42EF870D" w14:textId="77777777" w:rsidR="00BE1984" w:rsidRDefault="00BE1984">
      <w:pPr>
        <w:pStyle w:val="Heading4"/>
        <w:widowControl w:val="0"/>
        <w:numPr>
          <w:ilvl w:val="3"/>
          <w:numId w:val="17"/>
        </w:numPr>
        <w:spacing w:line="240" w:lineRule="auto"/>
      </w:pPr>
    </w:p>
    <w:p w14:paraId="7A1CD8AF" w14:textId="77777777" w:rsidR="00BE1984" w:rsidRDefault="0051008B">
      <w:pPr>
        <w:pStyle w:val="Heading2"/>
        <w:numPr>
          <w:ilvl w:val="1"/>
          <w:numId w:val="18"/>
        </w:numPr>
      </w:pPr>
      <w:bookmarkStart w:id="27" w:name="_Toc26"/>
      <w:r>
        <w:rPr>
          <w:rFonts w:eastAsia="Arial Unicode MS" w:cs="Arial Unicode MS"/>
        </w:rPr>
        <w:t>Iteration One</w:t>
      </w:r>
      <w:bookmarkEnd w:id="27"/>
    </w:p>
    <w:p w14:paraId="3FB19F0B" w14:textId="77777777" w:rsidR="00BE1984" w:rsidRDefault="0051008B">
      <w:pPr>
        <w:pStyle w:val="Heading3"/>
        <w:numPr>
          <w:ilvl w:val="2"/>
          <w:numId w:val="12"/>
        </w:numPr>
      </w:pPr>
      <w:bookmarkStart w:id="28" w:name="_Toc27"/>
      <w:r>
        <w:rPr>
          <w:rFonts w:eastAsia="Arial Unicode MS" w:cs="Arial Unicode MS"/>
        </w:rPr>
        <w:t xml:space="preserve">Outline of revised design </w:t>
      </w:r>
      <w:bookmarkEnd w:id="28"/>
    </w:p>
    <w:p w14:paraId="1C2F5160" w14:textId="77777777" w:rsidR="00BE1984" w:rsidRDefault="0051008B">
      <w:pPr>
        <w:pStyle w:val="Body"/>
        <w:rPr>
          <w:b/>
          <w:bCs/>
          <w:color w:val="293D6B"/>
          <w:sz w:val="20"/>
          <w:szCs w:val="20"/>
          <w:u w:color="293D6B"/>
        </w:rPr>
      </w:pPr>
      <w:r>
        <w:rPr>
          <w:rFonts w:eastAsia="Arial Unicode MS" w:cs="Arial Unicode MS"/>
          <w:color w:val="7030A0"/>
          <w:u w:color="7030A0"/>
        </w:rPr>
        <w:t>Redesign the Solution</w:t>
      </w:r>
      <w:r>
        <w:rPr>
          <w:rFonts w:eastAsia="Arial Unicode MS" w:cs="Arial Unicode MS"/>
          <w:b/>
          <w:bCs/>
          <w:color w:val="293D6B"/>
          <w:sz w:val="20"/>
          <w:szCs w:val="20"/>
          <w:u w:color="293D6B"/>
        </w:rPr>
        <w:t xml:space="preserve"> Identify objectives of iteration, and the major changes to previous design</w:t>
      </w:r>
    </w:p>
    <w:p w14:paraId="5E518453" w14:textId="77777777" w:rsidR="00BE1984" w:rsidRDefault="0051008B">
      <w:pPr>
        <w:pStyle w:val="Body"/>
        <w:rPr>
          <w:b/>
          <w:bCs/>
          <w:color w:val="293D6B"/>
          <w:sz w:val="20"/>
          <w:szCs w:val="20"/>
          <w:u w:color="293D6B"/>
        </w:rPr>
      </w:pPr>
      <w:r>
        <w:rPr>
          <w:rFonts w:eastAsia="Arial Unicode MS" w:cs="Arial Unicode MS"/>
          <w:b/>
          <w:bCs/>
          <w:color w:val="293D6B"/>
          <w:sz w:val="20"/>
          <w:szCs w:val="20"/>
          <w:u w:color="293D6B"/>
        </w:rPr>
        <w:t xml:space="preserve"> Communicate the revised design</w:t>
      </w:r>
    </w:p>
    <w:p w14:paraId="784E43AF" w14:textId="77777777" w:rsidR="00BE1984" w:rsidRDefault="0051008B">
      <w:pPr>
        <w:pStyle w:val="Heading3"/>
        <w:numPr>
          <w:ilvl w:val="2"/>
          <w:numId w:val="12"/>
        </w:numPr>
      </w:pPr>
      <w:bookmarkStart w:id="29" w:name="_Toc28"/>
      <w:r>
        <w:rPr>
          <w:rFonts w:eastAsia="Arial Unicode MS" w:cs="Arial Unicode MS"/>
        </w:rPr>
        <w:t>Significant design or implementation changes</w:t>
      </w:r>
      <w:bookmarkEnd w:id="29"/>
    </w:p>
    <w:p w14:paraId="6D87811D" w14:textId="77777777" w:rsidR="00BE1984" w:rsidRDefault="0051008B">
      <w:pPr>
        <w:pStyle w:val="Heading3"/>
        <w:numPr>
          <w:ilvl w:val="2"/>
          <w:numId w:val="12"/>
        </w:numPr>
      </w:pPr>
      <w:bookmarkStart w:id="30" w:name="_Toc29"/>
      <w:r>
        <w:rPr>
          <w:rFonts w:eastAsia="Arial Unicode MS" w:cs="Arial Unicode MS"/>
        </w:rPr>
        <w:t>Evaluation of Revised Design</w:t>
      </w:r>
      <w:bookmarkEnd w:id="30"/>
    </w:p>
    <w:p w14:paraId="02712F26" w14:textId="77777777" w:rsidR="00BE1984" w:rsidRDefault="0051008B">
      <w:pPr>
        <w:pStyle w:val="Heading4"/>
        <w:numPr>
          <w:ilvl w:val="3"/>
          <w:numId w:val="12"/>
        </w:numPr>
      </w:pPr>
      <w:r>
        <w:rPr>
          <w:rFonts w:eastAsia="Arial Unicode MS" w:cs="Arial Unicode MS"/>
        </w:rPr>
        <w:t>Exceptions and Problems</w:t>
      </w:r>
    </w:p>
    <w:p w14:paraId="4B2A70CA" w14:textId="77777777" w:rsidR="00BE1984" w:rsidRDefault="0051008B">
      <w:pPr>
        <w:pStyle w:val="Heading4"/>
        <w:numPr>
          <w:ilvl w:val="3"/>
          <w:numId w:val="12"/>
        </w:numPr>
      </w:pPr>
      <w:r>
        <w:rPr>
          <w:rFonts w:eastAsia="Arial Unicode MS" w:cs="Arial Unicode MS"/>
        </w:rPr>
        <w:t>Design Strengths</w:t>
      </w:r>
    </w:p>
    <w:p w14:paraId="3635C0C4" w14:textId="77777777" w:rsidR="00BE1984" w:rsidRDefault="0051008B">
      <w:pPr>
        <w:pStyle w:val="Heading4"/>
        <w:numPr>
          <w:ilvl w:val="3"/>
          <w:numId w:val="12"/>
        </w:numPr>
      </w:pPr>
      <w:r>
        <w:rPr>
          <w:rFonts w:eastAsia="Arial Unicode MS" w:cs="Arial Unicode MS"/>
        </w:rPr>
        <w:t>Design Weakness</w:t>
      </w:r>
    </w:p>
    <w:p w14:paraId="4730DF57" w14:textId="77777777" w:rsidR="00BE1984" w:rsidRDefault="0051008B">
      <w:pPr>
        <w:pStyle w:val="Heading4"/>
        <w:numPr>
          <w:ilvl w:val="3"/>
          <w:numId w:val="12"/>
        </w:numPr>
      </w:pPr>
      <w:r>
        <w:rPr>
          <w:rFonts w:eastAsia="Arial Unicode MS" w:cs="Arial Unicode MS"/>
        </w:rPr>
        <w:t>Design Risks</w:t>
      </w:r>
    </w:p>
    <w:tbl>
      <w:tblPr>
        <w:tblW w:w="10173"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219"/>
        <w:gridCol w:w="1559"/>
        <w:gridCol w:w="4395"/>
      </w:tblGrid>
      <w:tr w:rsidR="00BE1984" w14:paraId="40E27E1D" w14:textId="77777777">
        <w:trPr>
          <w:trHeight w:val="243"/>
        </w:trPr>
        <w:tc>
          <w:tcPr>
            <w:tcW w:w="4219" w:type="dxa"/>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tcPr>
          <w:p w14:paraId="38F4F907" w14:textId="77777777" w:rsidR="00BE1984" w:rsidRDefault="0051008B">
            <w:pPr>
              <w:pStyle w:val="Body"/>
            </w:pPr>
            <w:r>
              <w:rPr>
                <w:b/>
                <w:bCs/>
                <w:color w:val="FFFFFF"/>
                <w:u w:color="FFFFFF"/>
              </w:rPr>
              <w:t>Description of risk</w:t>
            </w:r>
          </w:p>
        </w:tc>
        <w:tc>
          <w:tcPr>
            <w:tcW w:w="1559" w:type="dxa"/>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tcPr>
          <w:p w14:paraId="29025504" w14:textId="77777777" w:rsidR="00BE1984" w:rsidRDefault="0051008B">
            <w:pPr>
              <w:pStyle w:val="Body"/>
            </w:pPr>
            <w:r>
              <w:rPr>
                <w:b/>
                <w:bCs/>
                <w:color w:val="FFFFFF"/>
                <w:u w:color="FFFFFF"/>
              </w:rPr>
              <w:t>Importance</w:t>
            </w:r>
          </w:p>
        </w:tc>
        <w:tc>
          <w:tcPr>
            <w:tcW w:w="4395" w:type="dxa"/>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tcPr>
          <w:p w14:paraId="59843B44" w14:textId="77777777" w:rsidR="00BE1984" w:rsidRDefault="0051008B">
            <w:pPr>
              <w:pStyle w:val="Body"/>
            </w:pPr>
            <w:r>
              <w:rPr>
                <w:b/>
                <w:bCs/>
                <w:color w:val="FFFFFF"/>
                <w:u w:color="FFFFFF"/>
              </w:rPr>
              <w:t>Mitigation plan</w:t>
            </w:r>
          </w:p>
        </w:tc>
      </w:tr>
      <w:tr w:rsidR="00BE1984" w14:paraId="4B53C7B0" w14:textId="77777777">
        <w:trPr>
          <w:trHeight w:val="243"/>
        </w:trPr>
        <w:tc>
          <w:tcPr>
            <w:tcW w:w="42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0CF347" w14:textId="77777777" w:rsidR="00BE1984" w:rsidRDefault="00BE1984"/>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DDD558" w14:textId="77777777" w:rsidR="00BE1984" w:rsidRDefault="00BE1984"/>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4E4FB0" w14:textId="77777777" w:rsidR="00BE1984" w:rsidRDefault="00BE1984"/>
        </w:tc>
      </w:tr>
      <w:tr w:rsidR="00BE1984" w14:paraId="377C3E83" w14:textId="77777777">
        <w:trPr>
          <w:trHeight w:val="243"/>
        </w:trPr>
        <w:tc>
          <w:tcPr>
            <w:tcW w:w="42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07FFB" w14:textId="77777777" w:rsidR="00BE1984" w:rsidRDefault="00BE1984"/>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DAA03E" w14:textId="77777777" w:rsidR="00BE1984" w:rsidRDefault="00BE1984"/>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423F1D" w14:textId="77777777" w:rsidR="00BE1984" w:rsidRDefault="00BE1984"/>
        </w:tc>
      </w:tr>
    </w:tbl>
    <w:p w14:paraId="3476EE8C" w14:textId="77777777" w:rsidR="00BE1984" w:rsidRDefault="00BE1984">
      <w:pPr>
        <w:pStyle w:val="Heading4"/>
        <w:widowControl w:val="0"/>
        <w:numPr>
          <w:ilvl w:val="3"/>
          <w:numId w:val="17"/>
        </w:numPr>
        <w:spacing w:line="240" w:lineRule="auto"/>
      </w:pPr>
    </w:p>
    <w:p w14:paraId="51AA4B39" w14:textId="77777777" w:rsidR="00BE1984" w:rsidRDefault="00BE1984">
      <w:pPr>
        <w:pStyle w:val="Body"/>
      </w:pPr>
    </w:p>
    <w:p w14:paraId="0D14A5CC" w14:textId="77777777" w:rsidR="00BE1984" w:rsidRDefault="0051008B">
      <w:pPr>
        <w:pStyle w:val="Heading2"/>
        <w:numPr>
          <w:ilvl w:val="1"/>
          <w:numId w:val="19"/>
        </w:numPr>
      </w:pPr>
      <w:bookmarkStart w:id="31" w:name="_Toc30"/>
      <w:r>
        <w:rPr>
          <w:rFonts w:eastAsia="Arial Unicode MS" w:cs="Arial Unicode MS"/>
        </w:rPr>
        <w:t>Iteration Two</w:t>
      </w:r>
      <w:proofErr w:type="gramStart"/>
      <w:r>
        <w:rPr>
          <w:rFonts w:eastAsia="Arial Unicode MS" w:cs="Arial Unicode MS"/>
        </w:rPr>
        <w:t xml:space="preserve"> ..</w:t>
      </w:r>
      <w:bookmarkEnd w:id="31"/>
      <w:proofErr w:type="gramEnd"/>
    </w:p>
    <w:p w14:paraId="6C293FA6" w14:textId="77777777" w:rsidR="00BE1984" w:rsidRDefault="00BE1984">
      <w:pPr>
        <w:pStyle w:val="Body"/>
      </w:pPr>
    </w:p>
    <w:p w14:paraId="057BBA85" w14:textId="77777777" w:rsidR="00BE1984" w:rsidRDefault="0051008B">
      <w:pPr>
        <w:pStyle w:val="Heading"/>
        <w:numPr>
          <w:ilvl w:val="0"/>
          <w:numId w:val="20"/>
        </w:numPr>
      </w:pPr>
      <w:bookmarkStart w:id="32" w:name="_Toc31"/>
      <w:r>
        <w:rPr>
          <w:rFonts w:eastAsia="Arial Unicode MS" w:cs="Arial Unicode MS"/>
        </w:rPr>
        <w:lastRenderedPageBreak/>
        <w:t>Recommendation</w:t>
      </w:r>
      <w:bookmarkEnd w:id="32"/>
    </w:p>
    <w:p w14:paraId="76AF337D" w14:textId="77777777" w:rsidR="00BE1984" w:rsidRDefault="0051008B">
      <w:pPr>
        <w:pStyle w:val="Heading3"/>
        <w:numPr>
          <w:ilvl w:val="2"/>
          <w:numId w:val="15"/>
        </w:numPr>
      </w:pPr>
      <w:bookmarkStart w:id="33" w:name="_Toc32"/>
      <w:r>
        <w:rPr>
          <w:rFonts w:eastAsia="Arial Unicode MS" w:cs="Arial Unicode MS"/>
        </w:rPr>
        <w:t>Detailed design final specification</w:t>
      </w:r>
      <w:bookmarkEnd w:id="33"/>
    </w:p>
    <w:p w14:paraId="3A5744F0" w14:textId="77777777" w:rsidR="00BE1984" w:rsidRDefault="0051008B">
      <w:pPr>
        <w:pStyle w:val="Body"/>
        <w:rPr>
          <w:b/>
          <w:bCs/>
          <w:color w:val="293D6B"/>
          <w:sz w:val="20"/>
          <w:szCs w:val="20"/>
          <w:u w:color="293D6B"/>
        </w:rPr>
      </w:pPr>
      <w:r>
        <w:rPr>
          <w:rFonts w:eastAsia="Arial Unicode MS" w:cs="Arial Unicode MS"/>
          <w:color w:val="7030A0"/>
          <w:u w:color="7030A0"/>
        </w:rPr>
        <w:t>Design the Solution</w:t>
      </w:r>
      <w:r>
        <w:rPr>
          <w:rFonts w:eastAsia="Arial Unicode MS" w:cs="Arial Unicode MS"/>
          <w:b/>
          <w:bCs/>
          <w:color w:val="293D6B"/>
          <w:sz w:val="20"/>
          <w:szCs w:val="20"/>
          <w:u w:color="293D6B"/>
        </w:rPr>
        <w:t xml:space="preserve"> Identify major design elements and how they collaborate to realize the scenario</w:t>
      </w:r>
    </w:p>
    <w:p w14:paraId="40FC6ED9" w14:textId="77777777" w:rsidR="00BE1984" w:rsidRDefault="0051008B">
      <w:pPr>
        <w:pStyle w:val="Body"/>
        <w:rPr>
          <w:b/>
          <w:bCs/>
          <w:color w:val="293D6B"/>
          <w:sz w:val="20"/>
          <w:szCs w:val="20"/>
          <w:u w:color="293D6B"/>
        </w:rPr>
      </w:pPr>
      <w:r>
        <w:rPr>
          <w:rFonts w:eastAsia="Arial Unicode MS" w:cs="Arial Unicode MS"/>
          <w:b/>
          <w:bCs/>
          <w:color w:val="293D6B"/>
          <w:sz w:val="20"/>
          <w:szCs w:val="20"/>
          <w:u w:color="293D6B"/>
        </w:rPr>
        <w:t>Communicate the design</w:t>
      </w:r>
    </w:p>
    <w:p w14:paraId="2F35557F" w14:textId="77777777" w:rsidR="00BE1984" w:rsidRDefault="0051008B">
      <w:pPr>
        <w:pStyle w:val="Heading3"/>
        <w:numPr>
          <w:ilvl w:val="2"/>
          <w:numId w:val="15"/>
        </w:numPr>
      </w:pPr>
      <w:bookmarkStart w:id="34" w:name="_Toc33"/>
      <w:proofErr w:type="spellStart"/>
      <w:r>
        <w:rPr>
          <w:rFonts w:eastAsia="Arial Unicode MS" w:cs="Arial Unicode MS"/>
          <w:lang w:val="fr-FR"/>
        </w:rPr>
        <w:t>Iteration</w:t>
      </w:r>
      <w:proofErr w:type="spellEnd"/>
      <w:r>
        <w:rPr>
          <w:rFonts w:eastAsia="Arial Unicode MS" w:cs="Arial Unicode MS"/>
          <w:lang w:val="fr-FR"/>
        </w:rPr>
        <w:t xml:space="preserve"> plan</w:t>
      </w:r>
      <w:bookmarkEnd w:id="34"/>
    </w:p>
    <w:p w14:paraId="2C1DBABC" w14:textId="77777777" w:rsidR="00BE1984" w:rsidRDefault="00BE1984">
      <w:pPr>
        <w:pStyle w:val="Body"/>
      </w:pPr>
    </w:p>
    <w:p w14:paraId="0B9190B9" w14:textId="77777777" w:rsidR="00BE1984" w:rsidRDefault="0051008B">
      <w:pPr>
        <w:pStyle w:val="Heading"/>
        <w:numPr>
          <w:ilvl w:val="0"/>
          <w:numId w:val="12"/>
        </w:numPr>
      </w:pPr>
      <w:bookmarkStart w:id="35" w:name="_Toc34"/>
      <w:r>
        <w:rPr>
          <w:rFonts w:eastAsia="Arial Unicode MS" w:cs="Arial Unicode MS"/>
        </w:rPr>
        <w:lastRenderedPageBreak/>
        <w:t>Quality program criteria</w:t>
      </w:r>
      <w:bookmarkEnd w:id="35"/>
    </w:p>
    <w:p w14:paraId="6A69B530" w14:textId="77777777" w:rsidR="00BE1984" w:rsidRDefault="0051008B">
      <w:pPr>
        <w:pStyle w:val="Heading2"/>
        <w:numPr>
          <w:ilvl w:val="1"/>
          <w:numId w:val="12"/>
        </w:numPr>
      </w:pPr>
      <w:bookmarkStart w:id="36" w:name="_Toc35"/>
      <w:r>
        <w:rPr>
          <w:rFonts w:eastAsia="Arial Unicode MS" w:cs="Arial Unicode MS"/>
        </w:rPr>
        <w:t>Quality metrics</w:t>
      </w:r>
      <w:bookmarkEnd w:id="36"/>
    </w:p>
    <w:p w14:paraId="7458E42D" w14:textId="77777777" w:rsidR="00BE1984" w:rsidRDefault="0051008B">
      <w:pPr>
        <w:pStyle w:val="Heading3"/>
        <w:numPr>
          <w:ilvl w:val="2"/>
          <w:numId w:val="12"/>
        </w:numPr>
      </w:pPr>
      <w:bookmarkStart w:id="37" w:name="_Toc36"/>
      <w:r>
        <w:rPr>
          <w:rFonts w:eastAsia="Arial Unicode MS" w:cs="Arial Unicode MS"/>
        </w:rPr>
        <w:t>Quality metric 1</w:t>
      </w:r>
      <w:bookmarkEnd w:id="37"/>
    </w:p>
    <w:tbl>
      <w:tblPr>
        <w:tblW w:w="903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481"/>
        <w:gridCol w:w="851"/>
        <w:gridCol w:w="2401"/>
        <w:gridCol w:w="1776"/>
        <w:gridCol w:w="1110"/>
        <w:gridCol w:w="1411"/>
      </w:tblGrid>
      <w:tr w:rsidR="00BE1984" w14:paraId="48D7F3D2" w14:textId="77777777">
        <w:trPr>
          <w:trHeight w:val="607"/>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1368837" w14:textId="77777777" w:rsidR="00BE1984" w:rsidRDefault="0051008B">
            <w:pPr>
              <w:pStyle w:val="Body"/>
              <w:tabs>
                <w:tab w:val="center" w:pos="4819"/>
                <w:tab w:val="right" w:pos="9638"/>
              </w:tabs>
              <w:spacing w:after="200" w:line="300" w:lineRule="exact"/>
              <w:jc w:val="center"/>
            </w:pPr>
            <w:r>
              <w:rPr>
                <w:b/>
                <w:bCs/>
                <w:kern w:val="2"/>
              </w:rPr>
              <w:t>Component</w:t>
            </w:r>
            <w:r>
              <w:rPr>
                <w:kern w:val="2"/>
                <w:lang w:val="da-DK"/>
              </w:rPr>
              <w:t xml:space="preserve"> </w:t>
            </w:r>
          </w:p>
        </w:tc>
        <w:tc>
          <w:tcPr>
            <w:tcW w:w="3252" w:type="dxa"/>
            <w:gridSpan w:val="2"/>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4144ED0" w14:textId="77777777" w:rsidR="00BE1984" w:rsidRDefault="0051008B">
            <w:pPr>
              <w:pStyle w:val="Body"/>
              <w:tabs>
                <w:tab w:val="center" w:pos="4819"/>
                <w:tab w:val="right" w:pos="9638"/>
              </w:tabs>
              <w:spacing w:after="200" w:line="300" w:lineRule="exact"/>
              <w:jc w:val="center"/>
            </w:pPr>
            <w:r>
              <w:rPr>
                <w:b/>
                <w:bCs/>
                <w:kern w:val="2"/>
              </w:rPr>
              <w:t>Characteristic and Description</w:t>
            </w:r>
            <w:r>
              <w:rPr>
                <w:kern w:val="2"/>
                <w:lang w:val="da-DK"/>
              </w:rPr>
              <w:t xml:space="preserve"> </w:t>
            </w:r>
          </w:p>
        </w:tc>
        <w:tc>
          <w:tcPr>
            <w:tcW w:w="1776"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A20818A" w14:textId="77777777" w:rsidR="00BE1984" w:rsidRDefault="0051008B">
            <w:pPr>
              <w:pStyle w:val="Body"/>
              <w:tabs>
                <w:tab w:val="center" w:pos="4819"/>
                <w:tab w:val="right" w:pos="9638"/>
              </w:tabs>
              <w:spacing w:after="200" w:line="300" w:lineRule="exact"/>
              <w:jc w:val="center"/>
            </w:pPr>
            <w:r>
              <w:rPr>
                <w:b/>
                <w:bCs/>
                <w:kern w:val="2"/>
              </w:rPr>
              <w:t>Metric</w:t>
            </w:r>
          </w:p>
        </w:tc>
        <w:tc>
          <w:tcPr>
            <w:tcW w:w="111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C166E43" w14:textId="77777777" w:rsidR="00BE1984" w:rsidRDefault="0051008B">
            <w:pPr>
              <w:pStyle w:val="Body"/>
              <w:tabs>
                <w:tab w:val="center" w:pos="4819"/>
                <w:tab w:val="right" w:pos="9638"/>
              </w:tabs>
              <w:spacing w:after="200" w:line="300" w:lineRule="exact"/>
              <w:jc w:val="center"/>
            </w:pPr>
            <w:r>
              <w:rPr>
                <w:b/>
                <w:bCs/>
                <w:kern w:val="2"/>
              </w:rPr>
              <w:t>Target</w:t>
            </w:r>
          </w:p>
        </w:tc>
        <w:tc>
          <w:tcPr>
            <w:tcW w:w="141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390E617" w14:textId="77777777" w:rsidR="00BE1984" w:rsidRDefault="0051008B">
            <w:pPr>
              <w:pStyle w:val="Body"/>
              <w:tabs>
                <w:tab w:val="center" w:pos="4819"/>
                <w:tab w:val="right" w:pos="9638"/>
              </w:tabs>
              <w:spacing w:after="200" w:line="300" w:lineRule="exact"/>
              <w:jc w:val="center"/>
            </w:pPr>
            <w:r>
              <w:rPr>
                <w:b/>
                <w:bCs/>
                <w:kern w:val="2"/>
              </w:rPr>
              <w:t>Result</w:t>
            </w:r>
          </w:p>
        </w:tc>
      </w:tr>
      <w:tr w:rsidR="00BE1984" w14:paraId="0FC816DE" w14:textId="77777777">
        <w:trPr>
          <w:trHeight w:val="468"/>
        </w:trPr>
        <w:tc>
          <w:tcPr>
            <w:tcW w:w="1480"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6F555C4" w14:textId="6B952A14" w:rsidR="00BE1984" w:rsidRDefault="0051008B">
            <w:pPr>
              <w:pStyle w:val="Body"/>
              <w:spacing w:after="200"/>
              <w:rPr>
                <w:sz w:val="16"/>
                <w:szCs w:val="16"/>
              </w:rPr>
            </w:pPr>
            <w:r>
              <w:rPr>
                <w:sz w:val="16"/>
                <w:szCs w:val="16"/>
              </w:rPr>
              <w:t xml:space="preserve">Logic definitions of concepts </w:t>
            </w:r>
            <w:proofErr w:type="gramStart"/>
            <w:r>
              <w:rPr>
                <w:sz w:val="16"/>
                <w:szCs w:val="16"/>
              </w:rPr>
              <w:t xml:space="preserve">in </w:t>
            </w:r>
            <w:r w:rsidR="003C5075" w:rsidRPr="003C5075">
              <w:rPr>
                <w:sz w:val="16"/>
                <w:szCs w:val="16"/>
              </w:rPr>
              <w:t xml:space="preserve"> 116224001</w:t>
            </w:r>
            <w:proofErr w:type="gramEnd"/>
            <w:r w:rsidR="003C5075" w:rsidRPr="003C5075">
              <w:rPr>
                <w:sz w:val="16"/>
                <w:szCs w:val="16"/>
              </w:rPr>
              <w:t xml:space="preserve"> | complication of procedure (disorder) |</w:t>
            </w:r>
          </w:p>
          <w:p w14:paraId="1FB1959C" w14:textId="77777777" w:rsidR="003C5075" w:rsidRDefault="003C5075">
            <w:pPr>
              <w:pStyle w:val="Body"/>
              <w:spacing w:after="200"/>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AC53EBC" w14:textId="77777777" w:rsidR="00BE1984" w:rsidRDefault="0051008B">
            <w:pPr>
              <w:pStyle w:val="Body"/>
              <w:tabs>
                <w:tab w:val="center" w:pos="4819"/>
                <w:tab w:val="right" w:pos="9638"/>
              </w:tabs>
              <w:spacing w:after="200" w:line="300" w:lineRule="exact"/>
            </w:pPr>
            <w:r>
              <w:rPr>
                <w:b/>
                <w:bCs/>
                <w:kern w:val="2"/>
                <w:sz w:val="20"/>
                <w:szCs w:val="20"/>
              </w:rPr>
              <w:t xml:space="preserve">Char: </w:t>
            </w:r>
          </w:p>
        </w:tc>
        <w:tc>
          <w:tcPr>
            <w:tcW w:w="24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C04B3EB" w14:textId="77777777" w:rsidR="00BE1984" w:rsidRDefault="0051008B">
            <w:pPr>
              <w:pStyle w:val="Body"/>
              <w:spacing w:after="200"/>
            </w:pPr>
            <w:r>
              <w:rPr>
                <w:sz w:val="16"/>
                <w:szCs w:val="16"/>
              </w:rPr>
              <w:t>sufficiently defined</w:t>
            </w:r>
          </w:p>
        </w:tc>
        <w:tc>
          <w:tcPr>
            <w:tcW w:w="1776"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B7747DD" w14:textId="77777777" w:rsidR="00BE1984" w:rsidRDefault="0051008B">
            <w:pPr>
              <w:pStyle w:val="ListParagraph"/>
              <w:numPr>
                <w:ilvl w:val="0"/>
                <w:numId w:val="22"/>
              </w:numPr>
              <w:spacing w:after="200" w:line="240" w:lineRule="auto"/>
              <w:rPr>
                <w:sz w:val="16"/>
                <w:szCs w:val="16"/>
              </w:rPr>
            </w:pPr>
            <w:r>
              <w:rPr>
                <w:sz w:val="16"/>
                <w:szCs w:val="16"/>
              </w:rPr>
              <w:t>Proportion sufficiently defined</w:t>
            </w:r>
          </w:p>
          <w:p w14:paraId="0A0CCF1E" w14:textId="77777777" w:rsidR="00BE1984" w:rsidRDefault="0051008B">
            <w:pPr>
              <w:pStyle w:val="ListParagraph"/>
              <w:numPr>
                <w:ilvl w:val="0"/>
                <w:numId w:val="22"/>
              </w:numPr>
              <w:spacing w:after="200" w:line="240" w:lineRule="auto"/>
              <w:rPr>
                <w:sz w:val="16"/>
                <w:szCs w:val="16"/>
              </w:rPr>
            </w:pPr>
            <w:r>
              <w:rPr>
                <w:sz w:val="16"/>
                <w:szCs w:val="16"/>
              </w:rPr>
              <w:t>Numerator: count of those defined.</w:t>
            </w:r>
          </w:p>
          <w:p w14:paraId="28725F9B" w14:textId="77777777" w:rsidR="00BE1984" w:rsidRDefault="0051008B">
            <w:pPr>
              <w:pStyle w:val="ListParagraph"/>
              <w:numPr>
                <w:ilvl w:val="0"/>
                <w:numId w:val="22"/>
              </w:numPr>
              <w:spacing w:after="200" w:line="240" w:lineRule="auto"/>
              <w:rPr>
                <w:sz w:val="16"/>
                <w:szCs w:val="16"/>
              </w:rPr>
            </w:pPr>
            <w:r>
              <w:rPr>
                <w:sz w:val="16"/>
                <w:szCs w:val="16"/>
              </w:rPr>
              <w:t xml:space="preserve">Denominator: count of all concepts under &lt;concept </w:t>
            </w:r>
            <w:proofErr w:type="spellStart"/>
            <w:r>
              <w:rPr>
                <w:sz w:val="16"/>
                <w:szCs w:val="16"/>
              </w:rPr>
              <w:t>nnnnn</w:t>
            </w:r>
            <w:proofErr w:type="spellEnd"/>
            <w:r>
              <w:rPr>
                <w:sz w:val="16"/>
                <w:szCs w:val="16"/>
              </w:rPr>
              <w:t>&gt;</w:t>
            </w:r>
          </w:p>
        </w:tc>
        <w:tc>
          <w:tcPr>
            <w:tcW w:w="1110"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6CA8F81" w14:textId="77777777" w:rsidR="00BE1984" w:rsidRDefault="0051008B">
            <w:pPr>
              <w:pStyle w:val="Body"/>
              <w:spacing w:after="200"/>
            </w:pPr>
            <w:r>
              <w:rPr>
                <w:sz w:val="16"/>
                <w:szCs w:val="16"/>
              </w:rPr>
              <w:t>95%</w:t>
            </w:r>
          </w:p>
        </w:tc>
        <w:tc>
          <w:tcPr>
            <w:tcW w:w="1411" w:type="dxa"/>
            <w:vMerge w:val="restart"/>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3F02BAA" w14:textId="77777777" w:rsidR="00BE1984" w:rsidRDefault="00BE1984">
            <w:pPr>
              <w:pStyle w:val="Body"/>
            </w:pPr>
          </w:p>
        </w:tc>
      </w:tr>
      <w:tr w:rsidR="00BE1984" w14:paraId="105CF98F" w14:textId="77777777">
        <w:trPr>
          <w:trHeight w:val="1407"/>
        </w:trPr>
        <w:tc>
          <w:tcPr>
            <w:tcW w:w="1480" w:type="dxa"/>
            <w:vMerge/>
            <w:tcBorders>
              <w:top w:val="single" w:sz="8" w:space="0" w:color="000000"/>
              <w:left w:val="single" w:sz="8" w:space="0" w:color="000000"/>
              <w:bottom w:val="single" w:sz="8" w:space="0" w:color="000000"/>
              <w:right w:val="single" w:sz="8" w:space="0" w:color="000000"/>
            </w:tcBorders>
            <w:shd w:val="clear" w:color="auto" w:fill="auto"/>
          </w:tcPr>
          <w:p w14:paraId="0A21EAAA" w14:textId="77777777" w:rsidR="00BE1984" w:rsidRDefault="00BE1984"/>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2342F15" w14:textId="77777777" w:rsidR="00BE1984" w:rsidRDefault="0051008B">
            <w:pPr>
              <w:pStyle w:val="Body"/>
              <w:tabs>
                <w:tab w:val="center" w:pos="4819"/>
                <w:tab w:val="right" w:pos="9638"/>
              </w:tabs>
              <w:spacing w:after="200" w:line="300" w:lineRule="exact"/>
            </w:pPr>
            <w:proofErr w:type="spellStart"/>
            <w:r>
              <w:rPr>
                <w:b/>
                <w:bCs/>
                <w:kern w:val="2"/>
                <w:sz w:val="20"/>
                <w:szCs w:val="20"/>
              </w:rPr>
              <w:t>Descr</w:t>
            </w:r>
            <w:proofErr w:type="spellEnd"/>
            <w:r>
              <w:rPr>
                <w:b/>
                <w:bCs/>
                <w:kern w:val="2"/>
                <w:sz w:val="20"/>
                <w:szCs w:val="20"/>
              </w:rPr>
              <w:t>:</w:t>
            </w:r>
            <w:r>
              <w:rPr>
                <w:kern w:val="2"/>
                <w:sz w:val="20"/>
                <w:szCs w:val="20"/>
                <w:lang w:val="da-DK"/>
              </w:rPr>
              <w:t xml:space="preserve"> </w:t>
            </w:r>
          </w:p>
        </w:tc>
        <w:tc>
          <w:tcPr>
            <w:tcW w:w="24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6FF22BA" w14:textId="77777777" w:rsidR="00BE1984" w:rsidRDefault="0051008B">
            <w:pPr>
              <w:pStyle w:val="Body"/>
              <w:spacing w:after="200"/>
            </w:pPr>
            <w:r>
              <w:rPr>
                <w:sz w:val="16"/>
                <w:szCs w:val="16"/>
              </w:rPr>
              <w:t>Concept logic definitions should be “defined” not “primitive”</w:t>
            </w:r>
          </w:p>
        </w:tc>
        <w:tc>
          <w:tcPr>
            <w:tcW w:w="1776" w:type="dxa"/>
            <w:vMerge/>
            <w:tcBorders>
              <w:top w:val="single" w:sz="8" w:space="0" w:color="000000"/>
              <w:left w:val="single" w:sz="8" w:space="0" w:color="000000"/>
              <w:bottom w:val="single" w:sz="8" w:space="0" w:color="000000"/>
              <w:right w:val="single" w:sz="8" w:space="0" w:color="000000"/>
            </w:tcBorders>
            <w:shd w:val="clear" w:color="auto" w:fill="auto"/>
          </w:tcPr>
          <w:p w14:paraId="74E41B33" w14:textId="77777777" w:rsidR="00BE1984" w:rsidRDefault="00BE1984"/>
        </w:tc>
        <w:tc>
          <w:tcPr>
            <w:tcW w:w="1110" w:type="dxa"/>
            <w:vMerge/>
            <w:tcBorders>
              <w:top w:val="single" w:sz="8" w:space="0" w:color="000000"/>
              <w:left w:val="single" w:sz="8" w:space="0" w:color="000000"/>
              <w:bottom w:val="single" w:sz="8" w:space="0" w:color="000000"/>
              <w:right w:val="single" w:sz="8" w:space="0" w:color="000000"/>
            </w:tcBorders>
            <w:shd w:val="clear" w:color="auto" w:fill="auto"/>
          </w:tcPr>
          <w:p w14:paraId="6DF4675D" w14:textId="77777777" w:rsidR="00BE1984" w:rsidRDefault="00BE1984"/>
        </w:tc>
        <w:tc>
          <w:tcPr>
            <w:tcW w:w="1411" w:type="dxa"/>
            <w:vMerge/>
            <w:tcBorders>
              <w:top w:val="single" w:sz="8" w:space="0" w:color="000000"/>
              <w:left w:val="single" w:sz="8" w:space="0" w:color="000000"/>
              <w:bottom w:val="single" w:sz="8" w:space="0" w:color="000000"/>
              <w:right w:val="single" w:sz="8" w:space="0" w:color="000000"/>
            </w:tcBorders>
            <w:shd w:val="clear" w:color="auto" w:fill="auto"/>
          </w:tcPr>
          <w:p w14:paraId="542E5418" w14:textId="77777777" w:rsidR="00BE1984" w:rsidRDefault="00BE1984"/>
        </w:tc>
      </w:tr>
    </w:tbl>
    <w:p w14:paraId="4B43E755" w14:textId="77777777" w:rsidR="00BE1984" w:rsidRDefault="00BE1984">
      <w:pPr>
        <w:pStyle w:val="Body"/>
        <w:spacing w:line="480" w:lineRule="auto"/>
        <w:rPr>
          <w:rFonts w:ascii="Calibri" w:eastAsia="Calibri" w:hAnsi="Calibri" w:cs="Calibri"/>
        </w:rPr>
      </w:pPr>
    </w:p>
    <w:p w14:paraId="5085392E" w14:textId="77777777" w:rsidR="00BE1984" w:rsidRDefault="0051008B">
      <w:pPr>
        <w:pStyle w:val="Heading2"/>
        <w:numPr>
          <w:ilvl w:val="1"/>
          <w:numId w:val="25"/>
        </w:numPr>
      </w:pPr>
      <w:bookmarkStart w:id="38" w:name="_Toc38"/>
      <w:r>
        <w:rPr>
          <w:rFonts w:eastAsia="Arial Unicode MS" w:cs="Arial Unicode MS"/>
          <w:lang w:val="it-IT"/>
        </w:rPr>
        <w:t xml:space="preserve">Use case </w:t>
      </w:r>
      <w:proofErr w:type="spellStart"/>
      <w:r>
        <w:rPr>
          <w:rFonts w:eastAsia="Arial Unicode MS" w:cs="Arial Unicode MS"/>
          <w:lang w:val="it-IT"/>
        </w:rPr>
        <w:t>scenarios</w:t>
      </w:r>
      <w:bookmarkEnd w:id="38"/>
      <w:proofErr w:type="spellEnd"/>
    </w:p>
    <w:p w14:paraId="21EF8C5A" w14:textId="77777777" w:rsidR="00BE1984" w:rsidRDefault="0051008B">
      <w:pPr>
        <w:pStyle w:val="Body"/>
        <w:outlineLvl w:val="3"/>
        <w:rPr>
          <w:b/>
          <w:bCs/>
          <w:color w:val="293D6B"/>
          <w:sz w:val="20"/>
          <w:szCs w:val="20"/>
          <w:u w:color="293D6B"/>
        </w:rPr>
      </w:pPr>
      <w:r>
        <w:rPr>
          <w:color w:val="7030A0"/>
          <w:u w:color="7030A0"/>
        </w:rPr>
        <w:t xml:space="preserve">Create Test Cases: </w:t>
      </w:r>
      <w:r>
        <w:rPr>
          <w:b/>
          <w:bCs/>
          <w:color w:val="293D6B"/>
          <w:sz w:val="20"/>
          <w:szCs w:val="20"/>
          <w:u w:color="293D6B"/>
        </w:rPr>
        <w:t>Review the requirements to be tested as set out in the Inception Phase document. Identify and outline relevant Test Cases. Identify test data needs. Share and evaluate the Test Cases</w:t>
      </w:r>
    </w:p>
    <w:p w14:paraId="7DE82F16" w14:textId="77777777" w:rsidR="00BE1984" w:rsidRDefault="00BE1984">
      <w:pPr>
        <w:pStyle w:val="Body"/>
        <w:rPr>
          <w:color w:val="7030A0"/>
          <w:u w:color="7030A0"/>
        </w:rPr>
      </w:pPr>
    </w:p>
    <w:p w14:paraId="4F634964" w14:textId="77777777" w:rsidR="00BE1984" w:rsidRDefault="0051008B">
      <w:pPr>
        <w:pStyle w:val="Heading3"/>
        <w:numPr>
          <w:ilvl w:val="2"/>
          <w:numId w:val="12"/>
        </w:numPr>
      </w:pPr>
      <w:bookmarkStart w:id="39" w:name="_Toc39"/>
      <w:r>
        <w:rPr>
          <w:rFonts w:eastAsia="Arial Unicode MS" w:cs="Arial Unicode MS"/>
          <w:lang w:val="it-IT"/>
        </w:rPr>
        <w:t xml:space="preserve">Scenario </w:t>
      </w:r>
      <w:proofErr w:type="spellStart"/>
      <w:r>
        <w:rPr>
          <w:rFonts w:eastAsia="Arial Unicode MS" w:cs="Arial Unicode MS"/>
          <w:lang w:val="it-IT"/>
        </w:rPr>
        <w:t>One</w:t>
      </w:r>
      <w:bookmarkEnd w:id="39"/>
      <w:proofErr w:type="spellEnd"/>
    </w:p>
    <w:p w14:paraId="2F035879" w14:textId="77777777" w:rsidR="00BE1984" w:rsidRDefault="0051008B">
      <w:pPr>
        <w:pStyle w:val="Heading4"/>
        <w:numPr>
          <w:ilvl w:val="3"/>
          <w:numId w:val="12"/>
        </w:numPr>
      </w:pPr>
      <w:r>
        <w:rPr>
          <w:rFonts w:eastAsia="Arial Unicode MS" w:cs="Arial Unicode MS"/>
        </w:rPr>
        <w:t>Expected Setting</w:t>
      </w:r>
    </w:p>
    <w:p w14:paraId="2E65D6F3" w14:textId="77777777" w:rsidR="00BE1984" w:rsidRDefault="0051008B">
      <w:pPr>
        <w:pStyle w:val="Heading4"/>
        <w:numPr>
          <w:ilvl w:val="3"/>
          <w:numId w:val="12"/>
        </w:numPr>
      </w:pPr>
      <w:r>
        <w:rPr>
          <w:rFonts w:eastAsia="Arial Unicode MS" w:cs="Arial Unicode MS"/>
        </w:rPr>
        <w:t>Data capture requirement</w:t>
      </w:r>
    </w:p>
    <w:p w14:paraId="13F3FC93" w14:textId="77777777" w:rsidR="00BE1984" w:rsidRDefault="0051008B">
      <w:pPr>
        <w:pStyle w:val="Heading4"/>
        <w:numPr>
          <w:ilvl w:val="3"/>
          <w:numId w:val="12"/>
        </w:numPr>
      </w:pPr>
      <w:r>
        <w:rPr>
          <w:rFonts w:eastAsia="Arial Unicode MS" w:cs="Arial Unicode MS"/>
        </w:rPr>
        <w:t>Data retrieval requirement</w:t>
      </w:r>
    </w:p>
    <w:p w14:paraId="122D5425" w14:textId="77777777" w:rsidR="00BE1984" w:rsidRDefault="0051008B">
      <w:pPr>
        <w:pStyle w:val="Heading3"/>
        <w:numPr>
          <w:ilvl w:val="2"/>
          <w:numId w:val="12"/>
        </w:numPr>
      </w:pPr>
      <w:bookmarkStart w:id="40" w:name="_Toc40"/>
      <w:r>
        <w:rPr>
          <w:rFonts w:eastAsia="Arial Unicode MS" w:cs="Arial Unicode MS"/>
        </w:rPr>
        <w:t>Scenario Two</w:t>
      </w:r>
      <w:bookmarkEnd w:id="40"/>
    </w:p>
    <w:p w14:paraId="7001C084" w14:textId="77777777" w:rsidR="00BE1984" w:rsidRDefault="0051008B">
      <w:pPr>
        <w:pStyle w:val="Heading4"/>
        <w:numPr>
          <w:ilvl w:val="3"/>
          <w:numId w:val="12"/>
        </w:numPr>
      </w:pPr>
      <w:r>
        <w:rPr>
          <w:rFonts w:eastAsia="Arial Unicode MS" w:cs="Arial Unicode MS"/>
        </w:rPr>
        <w:t>Expected Setting</w:t>
      </w:r>
    </w:p>
    <w:p w14:paraId="0E43872F" w14:textId="77777777" w:rsidR="00BE1984" w:rsidRDefault="0051008B">
      <w:pPr>
        <w:pStyle w:val="Heading4"/>
        <w:numPr>
          <w:ilvl w:val="3"/>
          <w:numId w:val="12"/>
        </w:numPr>
      </w:pPr>
      <w:r>
        <w:rPr>
          <w:rFonts w:eastAsia="Arial Unicode MS" w:cs="Arial Unicode MS"/>
        </w:rPr>
        <w:t>Data capture requirement</w:t>
      </w:r>
    </w:p>
    <w:p w14:paraId="4FA5DA09" w14:textId="77777777" w:rsidR="00BE1984" w:rsidRDefault="0051008B">
      <w:pPr>
        <w:pStyle w:val="Heading4"/>
        <w:numPr>
          <w:ilvl w:val="3"/>
          <w:numId w:val="12"/>
        </w:numPr>
      </w:pPr>
      <w:r>
        <w:rPr>
          <w:rFonts w:eastAsia="Arial Unicode MS" w:cs="Arial Unicode MS"/>
        </w:rPr>
        <w:t>Data retrieval requirement</w:t>
      </w:r>
    </w:p>
    <w:p w14:paraId="28AA5B72" w14:textId="77777777" w:rsidR="00BE1984" w:rsidRDefault="0051008B">
      <w:pPr>
        <w:pStyle w:val="Heading3"/>
        <w:numPr>
          <w:ilvl w:val="2"/>
          <w:numId w:val="12"/>
        </w:numPr>
      </w:pPr>
      <w:bookmarkStart w:id="41" w:name="_Toc41"/>
      <w:r>
        <w:rPr>
          <w:rFonts w:eastAsia="Arial Unicode MS" w:cs="Arial Unicode MS"/>
          <w:lang w:val="it-IT"/>
        </w:rPr>
        <w:t xml:space="preserve">Scenario </w:t>
      </w:r>
      <w:r>
        <w:rPr>
          <w:rFonts w:eastAsia="Arial Unicode MS" w:cs="Arial Unicode MS"/>
        </w:rPr>
        <w:t>…</w:t>
      </w:r>
      <w:bookmarkEnd w:id="41"/>
    </w:p>
    <w:p w14:paraId="2A82E587" w14:textId="77777777" w:rsidR="00BE1984" w:rsidRDefault="00BE1984">
      <w:pPr>
        <w:pStyle w:val="Body"/>
      </w:pPr>
    </w:p>
    <w:p w14:paraId="7AAC3FF6" w14:textId="77777777" w:rsidR="00BE1984" w:rsidRDefault="0051008B">
      <w:pPr>
        <w:pStyle w:val="Heading2"/>
        <w:numPr>
          <w:ilvl w:val="1"/>
          <w:numId w:val="12"/>
        </w:numPr>
      </w:pPr>
      <w:bookmarkStart w:id="42" w:name="_Toc42"/>
      <w:r>
        <w:rPr>
          <w:rFonts w:eastAsia="Arial Unicode MS" w:cs="Arial Unicode MS"/>
        </w:rPr>
        <w:lastRenderedPageBreak/>
        <w:t>Test cases</w:t>
      </w:r>
      <w:bookmarkEnd w:id="42"/>
    </w:p>
    <w:p w14:paraId="3D1EAAFE" w14:textId="77777777" w:rsidR="00BE1984" w:rsidRDefault="0051008B">
      <w:pPr>
        <w:pStyle w:val="Heading"/>
        <w:numPr>
          <w:ilvl w:val="0"/>
          <w:numId w:val="26"/>
        </w:numPr>
      </w:pPr>
      <w:bookmarkStart w:id="43" w:name="_Toc43"/>
      <w:r>
        <w:rPr>
          <w:rFonts w:eastAsia="Arial Unicode MS" w:cs="Arial Unicode MS"/>
        </w:rPr>
        <w:lastRenderedPageBreak/>
        <w:t>Project Resource Estimates</w:t>
      </w:r>
      <w:bookmarkEnd w:id="43"/>
    </w:p>
    <w:p w14:paraId="56FB3DF2" w14:textId="7CFD12F5" w:rsidR="00BE1984" w:rsidRPr="00F631C0" w:rsidRDefault="00F631C0" w:rsidP="00F631C0">
      <w:pPr>
        <w:pStyle w:val="Heading2"/>
        <w:ind w:left="0" w:firstLine="0"/>
        <w:rPr>
          <w:rFonts w:eastAsia="Arial Unicode MS" w:cs="Arial Unicode MS"/>
          <w:sz w:val="22"/>
          <w:szCs w:val="22"/>
        </w:rPr>
      </w:pPr>
      <w:bookmarkStart w:id="44" w:name="_Toc44"/>
      <w:r w:rsidRPr="00F631C0">
        <w:rPr>
          <w:rFonts w:eastAsia="Arial Unicode MS" w:cs="Arial Unicode MS"/>
          <w:sz w:val="22"/>
          <w:szCs w:val="22"/>
        </w:rPr>
        <w:t>The estimated project size is small</w:t>
      </w:r>
      <w:bookmarkEnd w:id="44"/>
      <w:r w:rsidRPr="00F631C0">
        <w:rPr>
          <w:rFonts w:eastAsia="Arial Unicode MS" w:cs="Arial Unicode MS"/>
          <w:sz w:val="22"/>
          <w:szCs w:val="22"/>
        </w:rPr>
        <w:t xml:space="preserve"> and at this stage can be accomplished as a fast track project.</w:t>
      </w:r>
    </w:p>
    <w:p w14:paraId="3344CF50" w14:textId="77777777" w:rsidR="00BE1984" w:rsidRDefault="0051008B">
      <w:pPr>
        <w:pStyle w:val="Heading2"/>
        <w:numPr>
          <w:ilvl w:val="1"/>
          <w:numId w:val="12"/>
        </w:numPr>
      </w:pPr>
      <w:bookmarkStart w:id="45" w:name="_Toc45"/>
      <w:r>
        <w:rPr>
          <w:rFonts w:eastAsia="Arial Unicode MS" w:cs="Arial Unicode MS"/>
        </w:rPr>
        <w:t>Projection of remaining overall project resource requirements</w:t>
      </w:r>
      <w:bookmarkEnd w:id="45"/>
    </w:p>
    <w:p w14:paraId="71D204E1" w14:textId="77777777" w:rsidR="00BE1984" w:rsidRDefault="0051008B">
      <w:pPr>
        <w:pStyle w:val="Heading3"/>
        <w:numPr>
          <w:ilvl w:val="2"/>
          <w:numId w:val="12"/>
        </w:numPr>
      </w:pPr>
      <w:bookmarkStart w:id="46" w:name="_Toc46"/>
      <w:r>
        <w:rPr>
          <w:rFonts w:eastAsia="Arial Unicode MS" w:cs="Arial Unicode MS"/>
        </w:rPr>
        <w:t>Expected project resource requirement category</w:t>
      </w:r>
      <w:bookmarkEnd w:id="46"/>
    </w:p>
    <w:p w14:paraId="21121D42" w14:textId="64823CEB" w:rsidR="00BE1984" w:rsidRDefault="0051008B">
      <w:pPr>
        <w:pStyle w:val="Body"/>
      </w:pPr>
      <w:r>
        <w:rPr>
          <w:rFonts w:eastAsia="Arial Unicode MS" w:cs="Arial Unicode MS"/>
        </w:rPr>
        <w:t xml:space="preserve">Is it </w:t>
      </w:r>
      <w:r>
        <w:rPr>
          <w:rFonts w:eastAsia="Arial Unicode MS" w:cs="Arial Unicode MS"/>
          <w:lang w:val="de-DE"/>
        </w:rPr>
        <w:t>“</w:t>
      </w:r>
      <w:r>
        <w:rPr>
          <w:rFonts w:eastAsia="Arial Unicode MS" w:cs="Arial Unicode MS"/>
        </w:rPr>
        <w:t>fast track” or does it require project management?</w:t>
      </w:r>
      <w:r w:rsidR="00F631C0">
        <w:rPr>
          <w:rFonts w:eastAsia="Arial Unicode MS" w:cs="Arial Unicode MS"/>
        </w:rPr>
        <w:t xml:space="preserve"> no</w:t>
      </w:r>
    </w:p>
    <w:p w14:paraId="4EF927A5" w14:textId="77777777" w:rsidR="00BE1984" w:rsidRDefault="0051008B">
      <w:pPr>
        <w:pStyle w:val="Heading3"/>
        <w:numPr>
          <w:ilvl w:val="2"/>
          <w:numId w:val="12"/>
        </w:numPr>
      </w:pPr>
      <w:bookmarkStart w:id="47" w:name="_Toc47"/>
      <w:r>
        <w:rPr>
          <w:rFonts w:eastAsia="Arial Unicode MS" w:cs="Arial Unicode MS"/>
        </w:rPr>
        <w:t>Expected project impact and benefit</w:t>
      </w:r>
      <w:bookmarkEnd w:id="47"/>
    </w:p>
    <w:p w14:paraId="4772C766" w14:textId="77777777" w:rsidR="00BE1984" w:rsidRDefault="0051008B">
      <w:pPr>
        <w:pStyle w:val="Body"/>
      </w:pPr>
      <w:r>
        <w:rPr>
          <w:rFonts w:eastAsia="Arial Unicode MS" w:cs="Arial Unicode MS"/>
        </w:rPr>
        <w:t>Updated view of impact and benefit, organized by stage if the project is to be staged</w:t>
      </w:r>
    </w:p>
    <w:p w14:paraId="19586175" w14:textId="77777777" w:rsidR="00BE1984" w:rsidRDefault="0051008B">
      <w:pPr>
        <w:pStyle w:val="Heading3"/>
        <w:numPr>
          <w:ilvl w:val="2"/>
          <w:numId w:val="12"/>
        </w:numPr>
      </w:pPr>
      <w:bookmarkStart w:id="48" w:name="_Toc48"/>
      <w:r>
        <w:rPr>
          <w:rFonts w:eastAsia="Arial Unicode MS" w:cs="Arial Unicode MS"/>
        </w:rPr>
        <w:t>Indicative resource estimates for construction, transition and maintenance:</w:t>
      </w:r>
      <w:bookmarkEnd w:id="48"/>
    </w:p>
    <w:p w14:paraId="6E9F9154" w14:textId="77777777" w:rsidR="00BE1984" w:rsidRDefault="00BE1984">
      <w:pPr>
        <w:pStyle w:val="Body"/>
      </w:pPr>
    </w:p>
    <w:p w14:paraId="7A973CD2" w14:textId="77777777" w:rsidR="00BE1984" w:rsidRDefault="0051008B">
      <w:pPr>
        <w:pStyle w:val="Body"/>
      </w:pPr>
      <w:r>
        <w:rPr>
          <w:rFonts w:eastAsia="Arial Unicode MS" w:cs="Arial Unicode MS"/>
        </w:rPr>
        <w:t xml:space="preserve">Construction and transition phase: </w:t>
      </w:r>
      <w:r>
        <w:rPr>
          <w:rFonts w:eastAsia="Arial Unicode MS" w:cs="Arial Unicode MS"/>
        </w:rPr>
        <w:tab/>
        <w:t>100-200 new concepts to be authored</w:t>
      </w:r>
    </w:p>
    <w:p w14:paraId="1705477E" w14:textId="77777777" w:rsidR="00BE1984" w:rsidRDefault="0051008B">
      <w:pPr>
        <w:pStyle w:val="Body"/>
      </w:pPr>
      <w:r>
        <w:rPr>
          <w:rFonts w:eastAsia="Arial Unicode MS" w:cs="Arial Unicode MS"/>
        </w:rPr>
        <w:t>Maintenance phase:</w:t>
      </w:r>
      <w:r>
        <w:rPr>
          <w:rFonts w:eastAsia="Arial Unicode MS" w:cs="Arial Unicode MS"/>
        </w:rPr>
        <w:tab/>
        <w:t>500-1000 new ‘frequent usage’ concept requests in 1</w:t>
      </w:r>
      <w:r>
        <w:rPr>
          <w:rFonts w:eastAsia="Arial Unicode MS" w:cs="Arial Unicode MS"/>
          <w:vertAlign w:val="superscript"/>
        </w:rPr>
        <w:t>st</w:t>
      </w:r>
      <w:r>
        <w:rPr>
          <w:rFonts w:eastAsia="Arial Unicode MS" w:cs="Arial Unicode MS"/>
        </w:rPr>
        <w:t xml:space="preserve"> 3 years</w:t>
      </w:r>
    </w:p>
    <w:sectPr w:rsidR="00BE1984" w:rsidSect="00ED5DF4">
      <w:headerReference w:type="default" r:id="rId25"/>
      <w:footerReference w:type="default" r:id="rId26"/>
      <w:headerReference w:type="first" r:id="rId27"/>
      <w:footerReference w:type="first" r:id="rId28"/>
      <w:pgSz w:w="11900" w:h="16840"/>
      <w:pgMar w:top="1440" w:right="1440" w:bottom="1440" w:left="1440" w:header="454" w:footer="454"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CE8EE7" w14:textId="77777777" w:rsidR="00E0248E" w:rsidRDefault="00E0248E">
      <w:r>
        <w:separator/>
      </w:r>
    </w:p>
  </w:endnote>
  <w:endnote w:type="continuationSeparator" w:id="0">
    <w:p w14:paraId="5AFFFA44" w14:textId="77777777" w:rsidR="00E0248E" w:rsidRDefault="00E02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Arial Unicode MS">
    <w:panose1 w:val="020B0604020202020204"/>
    <w:charset w:val="00"/>
    <w:family w:val="auto"/>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auto"/>
    <w:pitch w:val="variable"/>
    <w:sig w:usb0="E1002AFF" w:usb1="C000605B" w:usb2="00000029" w:usb3="00000000" w:csb0="000101FF" w:csb1="00000000"/>
  </w:font>
  <w:font w:name="Arial Narrow">
    <w:panose1 w:val="020B0606020202030204"/>
    <w:charset w:val="00"/>
    <w:family w:val="auto"/>
    <w:pitch w:val="variable"/>
    <w:sig w:usb0="00000287" w:usb1="00000800"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7702ED52" w14:textId="77777777" w:rsidR="0076153D" w:rsidRDefault="0076153D">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73417F2E" w14:textId="77777777" w:rsidR="0076153D" w:rsidRDefault="0076153D">
    <w:pPr>
      <w:pStyle w:val="Footer"/>
      <w:jc w:val="right"/>
    </w:pPr>
    <w:r>
      <w:t>Combined Inception and Elaboration phases</w:t>
    </w:r>
    <w:r>
      <w:tab/>
      <w:t xml:space="preserve">Page </w:t>
    </w:r>
    <w:r>
      <w:fldChar w:fldCharType="begin"/>
    </w:r>
    <w:r>
      <w:instrText xml:space="preserve"> PAGE </w:instrText>
    </w:r>
    <w:r>
      <w:fldChar w:fldCharType="separate"/>
    </w:r>
    <w:r>
      <w:t>2</w:t>
    </w:r>
    <w:r>
      <w:fldChar w:fldCharType="end"/>
    </w:r>
    <w:r>
      <w:t xml:space="preserve"> of </w:t>
    </w:r>
    <w:fldSimple w:instr=" NUMPAGES ">
      <w:r>
        <w:t>18</w:t>
      </w:r>
    </w:fldSimple>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6F3F8D2E" w14:textId="77777777" w:rsidR="0076153D" w:rsidRDefault="0076153D">
    <w:pPr>
      <w:pStyle w:val="HeaderFooter"/>
    </w:pP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2C071186" w14:textId="77777777" w:rsidR="0076153D" w:rsidRDefault="0076153D">
    <w:pPr>
      <w:pStyle w:val="Footer"/>
      <w:jc w:val="right"/>
    </w:pPr>
    <w:r>
      <w:tab/>
    </w:r>
    <w:r>
      <w:fldChar w:fldCharType="begin"/>
    </w:r>
    <w:r>
      <w:instrText xml:space="preserve"> PAGE </w:instrText>
    </w:r>
    <w:r>
      <w:fldChar w:fldCharType="end"/>
    </w:r>
    <w:r>
      <w:fldChar w:fldCharType="begin"/>
    </w:r>
    <w:r>
      <w:instrText xml:space="preserve"> NUMPAGES </w:instrText>
    </w:r>
    <w:r>
      <w:fldChar w:fldCharType="end"/>
    </w:r>
  </w:p>
</w:ftr>
</file>

<file path=word/footer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5037B545" w14:textId="77777777" w:rsidR="0076153D" w:rsidRDefault="0076153D">
    <w:pPr>
      <w:pStyle w:val="Footer"/>
      <w:jc w:val="right"/>
    </w:pPr>
    <w:r>
      <w:t>Combined Inception and Elaboration phases</w:t>
    </w:r>
    <w:r>
      <w:tab/>
      <w:t xml:space="preserve">Page </w:t>
    </w:r>
    <w:r>
      <w:fldChar w:fldCharType="begin"/>
    </w:r>
    <w:r>
      <w:instrText xml:space="preserve"> PAGE </w:instrText>
    </w:r>
    <w:r>
      <w:fldChar w:fldCharType="separate"/>
    </w:r>
    <w:r w:rsidR="001065CA">
      <w:rPr>
        <w:noProof/>
      </w:rPr>
      <w:t>2</w:t>
    </w:r>
    <w:r>
      <w:fldChar w:fldCharType="end"/>
    </w:r>
    <w:r>
      <w:t xml:space="preserve"> of </w:t>
    </w:r>
    <w:fldSimple w:instr=" NUMPAGES ">
      <w:r w:rsidR="001065CA">
        <w:rPr>
          <w:noProof/>
        </w:rPr>
        <w:t>21</w:t>
      </w:r>
    </w:fldSimple>
  </w:p>
</w:ftr>
</file>

<file path=word/footer6.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434EC564" w14:textId="77777777" w:rsidR="0076153D" w:rsidRDefault="0076153D">
    <w:pPr>
      <w:pStyle w:val="Footer"/>
      <w:jc w:val="right"/>
    </w:pPr>
    <w:r>
      <w:tab/>
    </w:r>
    <w:r>
      <w:fldChar w:fldCharType="begin"/>
    </w:r>
    <w:r>
      <w:instrText xml:space="preserve"> PAGE </w:instrText>
    </w:r>
    <w:r>
      <w:fldChar w:fldCharType="separate"/>
    </w:r>
    <w:r w:rsidR="001065CA">
      <w:rPr>
        <w:noProof/>
      </w:rPr>
      <w:t>4</w:t>
    </w:r>
    <w:r>
      <w:fldChar w:fldCharType="end"/>
    </w:r>
    <w:fldSimple w:instr=" NUMPAGES ">
      <w:r w:rsidR="001065CA">
        <w:rPr>
          <w:noProof/>
        </w:rPr>
        <w:t>21</w:t>
      </w:r>
    </w:fldSimple>
  </w:p>
</w:ftr>
</file>

<file path=word/footer7.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00426124" w14:textId="77777777" w:rsidR="0076153D" w:rsidRDefault="0076153D">
    <w:pPr>
      <w:pStyle w:val="Footer"/>
      <w:jc w:val="right"/>
    </w:pPr>
    <w:r>
      <w:t>Combined Inception and Elaboration phases</w:t>
    </w:r>
    <w:r>
      <w:tab/>
      <w:t xml:space="preserve">Page </w:t>
    </w:r>
    <w:r>
      <w:fldChar w:fldCharType="begin"/>
    </w:r>
    <w:r>
      <w:instrText xml:space="preserve"> PAGE </w:instrText>
    </w:r>
    <w:r>
      <w:fldChar w:fldCharType="separate"/>
    </w:r>
    <w:r w:rsidR="001065CA">
      <w:rPr>
        <w:noProof/>
      </w:rPr>
      <w:t>3</w:t>
    </w:r>
    <w:r>
      <w:fldChar w:fldCharType="end"/>
    </w:r>
    <w:r>
      <w:t xml:space="preserve"> of </w:t>
    </w:r>
    <w:fldSimple w:instr=" NUMPAGES ">
      <w:r w:rsidR="001065CA">
        <w:rPr>
          <w:noProof/>
        </w:rPr>
        <w:t>21</w:t>
      </w:r>
    </w:fldSimple>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C3C69E" w14:textId="77777777" w:rsidR="00E0248E" w:rsidRDefault="00E0248E">
      <w:r>
        <w:separator/>
      </w:r>
    </w:p>
  </w:footnote>
  <w:footnote w:type="continuationSeparator" w:id="0">
    <w:p w14:paraId="1508335C" w14:textId="77777777" w:rsidR="00E0248E" w:rsidRDefault="00E0248E">
      <w:r>
        <w:continuationSeparator/>
      </w:r>
    </w:p>
  </w:footnote>
  <w:footnote w:id="1">
    <w:p w14:paraId="329177FE" w14:textId="03FADE68" w:rsidR="0076153D" w:rsidRDefault="0076153D">
      <w:pPr>
        <w:pStyle w:val="FootnoteText"/>
      </w:pPr>
      <w:r>
        <w:rPr>
          <w:rStyle w:val="FootnoteReference"/>
        </w:rPr>
        <w:footnoteRef/>
      </w:r>
      <w:r>
        <w:t xml:space="preserve"> Personal communication, Ed </w:t>
      </w:r>
      <w:proofErr w:type="spellStart"/>
      <w:r>
        <w:t>Cheetham</w:t>
      </w:r>
      <w:proofErr w:type="spellEnd"/>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64E19B62" w14:textId="77777777" w:rsidR="0076153D" w:rsidRDefault="0076153D">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3157779D" w14:textId="77777777" w:rsidR="0076153D" w:rsidRDefault="0076153D">
    <w:pPr>
      <w:pStyle w:val="Header"/>
      <w:spacing w:after="1500"/>
      <w:ind w:right="130"/>
      <w:jc w:val="right"/>
    </w:pPr>
    <w:r>
      <w:rPr>
        <w:noProof/>
      </w:rPr>
      <w:drawing>
        <wp:inline distT="0" distB="0" distL="0" distR="0" wp14:anchorId="693B88D2" wp14:editId="2BFCCA9D">
          <wp:extent cx="4752976" cy="1009650"/>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1.png"/>
                  <pic:cNvPicPr>
                    <a:picLocks noChangeAspect="1"/>
                  </pic:cNvPicPr>
                </pic:nvPicPr>
                <pic:blipFill>
                  <a:blip r:embed="rId1">
                    <a:extLst/>
                  </a:blip>
                  <a:srcRect t="22664" r="6702" b="7990"/>
                  <a:stretch>
                    <a:fillRect/>
                  </a:stretch>
                </pic:blipFill>
                <pic:spPr>
                  <a:xfrm>
                    <a:off x="0" y="0"/>
                    <a:ext cx="4752976" cy="1009650"/>
                  </a:xfrm>
                  <a:prstGeom prst="rect">
                    <a:avLst/>
                  </a:prstGeom>
                  <a:ln w="12700" cap="flat">
                    <a:noFill/>
                    <a:miter lim="400000"/>
                  </a:ln>
                  <a:effectLst/>
                </pic:spPr>
              </pic:pic>
            </a:graphicData>
          </a:graphic>
        </wp:inline>
      </w:drawing>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7C71F035" w14:textId="77777777" w:rsidR="0076153D" w:rsidRDefault="0076153D">
    <w:pPr>
      <w:pStyle w:val="Header"/>
      <w:ind w:right="130"/>
      <w:jc w:val="right"/>
    </w:pPr>
    <w:r>
      <w:rPr>
        <w:noProof/>
      </w:rPr>
      <w:drawing>
        <wp:inline distT="0" distB="0" distL="0" distR="0" wp14:anchorId="1BF5B936" wp14:editId="3CCF0DBB">
          <wp:extent cx="4752976" cy="1009650"/>
          <wp:effectExtent l="0" t="0" r="0" b="0"/>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extLst/>
                  </a:blip>
                  <a:srcRect t="22664" r="6702" b="7990"/>
                  <a:stretch>
                    <a:fillRect/>
                  </a:stretch>
                </pic:blipFill>
                <pic:spPr>
                  <a:xfrm>
                    <a:off x="0" y="0"/>
                    <a:ext cx="4752976" cy="1009650"/>
                  </a:xfrm>
                  <a:prstGeom prst="rect">
                    <a:avLst/>
                  </a:prstGeom>
                  <a:ln w="12700" cap="flat">
                    <a:noFill/>
                    <a:miter lim="400000"/>
                  </a:ln>
                  <a:effectLst/>
                </pic:spPr>
              </pic:pic>
            </a:graphicData>
          </a:graphic>
        </wp:inline>
      </w:drawing>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59692C8C" w14:textId="77777777" w:rsidR="0076153D" w:rsidRDefault="0076153D">
    <w:pPr>
      <w:pStyle w:val="HeaderFooter"/>
    </w:pP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50315E3F" w14:textId="77777777" w:rsidR="0076153D" w:rsidRDefault="0076153D">
    <w:pPr>
      <w:pStyle w:val="HeaderFooter"/>
    </w:pPr>
  </w:p>
</w:hdr>
</file>

<file path=word/header6.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sdt>
    <w:sdtPr>
      <w:id w:val="-1636330409"/>
      <w:docPartObj>
        <w:docPartGallery w:val="Watermarks"/>
        <w:docPartUnique/>
      </w:docPartObj>
    </w:sdtPr>
    <w:sdtContent>
      <w:p w14:paraId="0DC6442D" w14:textId="7499E6E6" w:rsidR="0076153D" w:rsidRDefault="0076153D">
        <w:pPr>
          <w:pStyle w:val="HeaderFooter"/>
        </w:pPr>
        <w:r>
          <w:rPr>
            <w:noProof/>
            <w:lang w:eastAsia="zh-TW"/>
          </w:rPr>
          <w:pict w14:anchorId="0B721E2C">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0"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7.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p w14:paraId="10017C86" w14:textId="77777777" w:rsidR="0076153D" w:rsidRDefault="0076153D">
    <w:pPr>
      <w:pStyle w:val="HeaderFoot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B2B48"/>
    <w:multiLevelType w:val="multilevel"/>
    <w:tmpl w:val="410A7C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B36DF2"/>
    <w:multiLevelType w:val="hybridMultilevel"/>
    <w:tmpl w:val="BFC6981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8C50C17"/>
    <w:multiLevelType w:val="hybridMultilevel"/>
    <w:tmpl w:val="F534793A"/>
    <w:lvl w:ilvl="0" w:tplc="43ACA1C2">
      <w:start w:val="1"/>
      <w:numFmt w:val="bullet"/>
      <w:lvlText w:val="•"/>
      <w:lvlJc w:val="left"/>
      <w:pPr>
        <w:tabs>
          <w:tab w:val="num" w:pos="720"/>
        </w:tabs>
        <w:ind w:left="720" w:hanging="360"/>
      </w:pPr>
      <w:rPr>
        <w:rFonts w:ascii="Arial" w:hAnsi="Arial" w:hint="default"/>
      </w:rPr>
    </w:lvl>
    <w:lvl w:ilvl="1" w:tplc="0832BD42" w:tentative="1">
      <w:start w:val="1"/>
      <w:numFmt w:val="bullet"/>
      <w:lvlText w:val="•"/>
      <w:lvlJc w:val="left"/>
      <w:pPr>
        <w:tabs>
          <w:tab w:val="num" w:pos="1440"/>
        </w:tabs>
        <w:ind w:left="1440" w:hanging="360"/>
      </w:pPr>
      <w:rPr>
        <w:rFonts w:ascii="Arial" w:hAnsi="Arial" w:hint="default"/>
      </w:rPr>
    </w:lvl>
    <w:lvl w:ilvl="2" w:tplc="144AA6AC" w:tentative="1">
      <w:start w:val="1"/>
      <w:numFmt w:val="bullet"/>
      <w:lvlText w:val="•"/>
      <w:lvlJc w:val="left"/>
      <w:pPr>
        <w:tabs>
          <w:tab w:val="num" w:pos="2160"/>
        </w:tabs>
        <w:ind w:left="2160" w:hanging="360"/>
      </w:pPr>
      <w:rPr>
        <w:rFonts w:ascii="Arial" w:hAnsi="Arial" w:hint="default"/>
      </w:rPr>
    </w:lvl>
    <w:lvl w:ilvl="3" w:tplc="8FE82BF0" w:tentative="1">
      <w:start w:val="1"/>
      <w:numFmt w:val="bullet"/>
      <w:lvlText w:val="•"/>
      <w:lvlJc w:val="left"/>
      <w:pPr>
        <w:tabs>
          <w:tab w:val="num" w:pos="2880"/>
        </w:tabs>
        <w:ind w:left="2880" w:hanging="360"/>
      </w:pPr>
      <w:rPr>
        <w:rFonts w:ascii="Arial" w:hAnsi="Arial" w:hint="default"/>
      </w:rPr>
    </w:lvl>
    <w:lvl w:ilvl="4" w:tplc="01EE4FB8" w:tentative="1">
      <w:start w:val="1"/>
      <w:numFmt w:val="bullet"/>
      <w:lvlText w:val="•"/>
      <w:lvlJc w:val="left"/>
      <w:pPr>
        <w:tabs>
          <w:tab w:val="num" w:pos="3600"/>
        </w:tabs>
        <w:ind w:left="3600" w:hanging="360"/>
      </w:pPr>
      <w:rPr>
        <w:rFonts w:ascii="Arial" w:hAnsi="Arial" w:hint="default"/>
      </w:rPr>
    </w:lvl>
    <w:lvl w:ilvl="5" w:tplc="A3E054E4" w:tentative="1">
      <w:start w:val="1"/>
      <w:numFmt w:val="bullet"/>
      <w:lvlText w:val="•"/>
      <w:lvlJc w:val="left"/>
      <w:pPr>
        <w:tabs>
          <w:tab w:val="num" w:pos="4320"/>
        </w:tabs>
        <w:ind w:left="4320" w:hanging="360"/>
      </w:pPr>
      <w:rPr>
        <w:rFonts w:ascii="Arial" w:hAnsi="Arial" w:hint="default"/>
      </w:rPr>
    </w:lvl>
    <w:lvl w:ilvl="6" w:tplc="2A1CD160" w:tentative="1">
      <w:start w:val="1"/>
      <w:numFmt w:val="bullet"/>
      <w:lvlText w:val="•"/>
      <w:lvlJc w:val="left"/>
      <w:pPr>
        <w:tabs>
          <w:tab w:val="num" w:pos="5040"/>
        </w:tabs>
        <w:ind w:left="5040" w:hanging="360"/>
      </w:pPr>
      <w:rPr>
        <w:rFonts w:ascii="Arial" w:hAnsi="Arial" w:hint="default"/>
      </w:rPr>
    </w:lvl>
    <w:lvl w:ilvl="7" w:tplc="DFB49172" w:tentative="1">
      <w:start w:val="1"/>
      <w:numFmt w:val="bullet"/>
      <w:lvlText w:val="•"/>
      <w:lvlJc w:val="left"/>
      <w:pPr>
        <w:tabs>
          <w:tab w:val="num" w:pos="5760"/>
        </w:tabs>
        <w:ind w:left="5760" w:hanging="360"/>
      </w:pPr>
      <w:rPr>
        <w:rFonts w:ascii="Arial" w:hAnsi="Arial" w:hint="default"/>
      </w:rPr>
    </w:lvl>
    <w:lvl w:ilvl="8" w:tplc="5BE839BA" w:tentative="1">
      <w:start w:val="1"/>
      <w:numFmt w:val="bullet"/>
      <w:lvlText w:val="•"/>
      <w:lvlJc w:val="left"/>
      <w:pPr>
        <w:tabs>
          <w:tab w:val="num" w:pos="6480"/>
        </w:tabs>
        <w:ind w:left="6480" w:hanging="360"/>
      </w:pPr>
      <w:rPr>
        <w:rFonts w:ascii="Arial" w:hAnsi="Arial" w:hint="default"/>
      </w:rPr>
    </w:lvl>
  </w:abstractNum>
  <w:abstractNum w:abstractNumId="3">
    <w:nsid w:val="09F22793"/>
    <w:multiLevelType w:val="hybridMultilevel"/>
    <w:tmpl w:val="D4460E0A"/>
    <w:lvl w:ilvl="0" w:tplc="ECF632C2">
      <w:start w:val="1"/>
      <w:numFmt w:val="bullet"/>
      <w:lvlText w:val="-"/>
      <w:lvlJc w:val="left"/>
      <w:pPr>
        <w:ind w:left="307" w:hanging="27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838CFC4A">
      <w:start w:val="1"/>
      <w:numFmt w:val="bullet"/>
      <w:lvlText w:val="o"/>
      <w:lvlJc w:val="left"/>
      <w:pPr>
        <w:ind w:left="1027" w:hanging="27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51B873B6">
      <w:start w:val="1"/>
      <w:numFmt w:val="bullet"/>
      <w:lvlText w:val="▪"/>
      <w:lvlJc w:val="left"/>
      <w:pPr>
        <w:ind w:left="1747" w:hanging="27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B1D613D8">
      <w:start w:val="1"/>
      <w:numFmt w:val="bullet"/>
      <w:lvlText w:val="•"/>
      <w:lvlJc w:val="left"/>
      <w:pPr>
        <w:ind w:left="2467" w:hanging="27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8FC2A55A">
      <w:start w:val="1"/>
      <w:numFmt w:val="bullet"/>
      <w:lvlText w:val="o"/>
      <w:lvlJc w:val="left"/>
      <w:pPr>
        <w:ind w:left="3187" w:hanging="27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E7CC2C9E">
      <w:start w:val="1"/>
      <w:numFmt w:val="bullet"/>
      <w:lvlText w:val="▪"/>
      <w:lvlJc w:val="left"/>
      <w:pPr>
        <w:ind w:left="3907" w:hanging="27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EE561A5C">
      <w:start w:val="1"/>
      <w:numFmt w:val="bullet"/>
      <w:lvlText w:val="•"/>
      <w:lvlJc w:val="left"/>
      <w:pPr>
        <w:ind w:left="4627" w:hanging="27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B076451E">
      <w:start w:val="1"/>
      <w:numFmt w:val="bullet"/>
      <w:lvlText w:val="o"/>
      <w:lvlJc w:val="left"/>
      <w:pPr>
        <w:ind w:left="5347" w:hanging="27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108C1F80">
      <w:start w:val="1"/>
      <w:numFmt w:val="bullet"/>
      <w:lvlText w:val="▪"/>
      <w:lvlJc w:val="left"/>
      <w:pPr>
        <w:ind w:left="6067" w:hanging="27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nsid w:val="12F2732C"/>
    <w:multiLevelType w:val="multilevel"/>
    <w:tmpl w:val="774298A6"/>
    <w:lvl w:ilvl="0">
      <w:start w:val="1"/>
      <w:numFmt w:val="decimal"/>
      <w:suff w:val="nothing"/>
      <w:lvlText w:val="%1."/>
      <w:lvlJc w:val="left"/>
      <w:pPr>
        <w:ind w:left="114" w:hanging="114"/>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325" w:hanging="104"/>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534" w:hanging="92"/>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534" w:hanging="92"/>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949" w:hanging="50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1364" w:hanging="92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1479" w:hanging="103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1594" w:hanging="1152"/>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1709" w:hanging="126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nsid w:val="13846206"/>
    <w:multiLevelType w:val="hybridMultilevel"/>
    <w:tmpl w:val="868ACEE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9653FD6"/>
    <w:multiLevelType w:val="hybridMultilevel"/>
    <w:tmpl w:val="76786B6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6F07B6"/>
    <w:multiLevelType w:val="multilevel"/>
    <w:tmpl w:val="C4300B24"/>
    <w:styleLink w:val="ImportedStyle1"/>
    <w:lvl w:ilvl="0">
      <w:start w:val="1"/>
      <w:numFmt w:val="decimal"/>
      <w:suff w:val="nothing"/>
      <w:lvlText w:val="%1."/>
      <w:lvlJc w:val="left"/>
      <w:pPr>
        <w:ind w:left="432" w:hanging="432"/>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576" w:hanging="576"/>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864" w:hanging="864"/>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tabs>
          <w:tab w:val="num" w:pos="629"/>
        </w:tabs>
        <w:ind w:left="1387" w:hanging="1387"/>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tabs>
          <w:tab w:val="num" w:pos="1152"/>
        </w:tabs>
        <w:ind w:left="1910" w:hanging="191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tabs>
          <w:tab w:val="num" w:pos="1296"/>
        </w:tabs>
        <w:ind w:left="2054" w:hanging="2054"/>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tabs>
          <w:tab w:val="num" w:pos="1440"/>
        </w:tabs>
        <w:ind w:left="2198" w:hanging="2198"/>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tabs>
          <w:tab w:val="num" w:pos="1584"/>
        </w:tabs>
        <w:ind w:left="2342" w:hanging="234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8">
    <w:nsid w:val="335D3B08"/>
    <w:multiLevelType w:val="multilevel"/>
    <w:tmpl w:val="C4300B24"/>
    <w:numStyleLink w:val="ImportedStyle1"/>
  </w:abstractNum>
  <w:abstractNum w:abstractNumId="9">
    <w:nsid w:val="3DCD243D"/>
    <w:multiLevelType w:val="hybridMultilevel"/>
    <w:tmpl w:val="024A21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7F24FD"/>
    <w:multiLevelType w:val="hybridMultilevel"/>
    <w:tmpl w:val="8038710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00B33FB"/>
    <w:multiLevelType w:val="hybridMultilevel"/>
    <w:tmpl w:val="DB5CDC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CCD0959"/>
    <w:multiLevelType w:val="hybridMultilevel"/>
    <w:tmpl w:val="AE301736"/>
    <w:lvl w:ilvl="0" w:tplc="F6A60AAA">
      <w:start w:val="1"/>
      <w:numFmt w:val="bullet"/>
      <w:lvlText w:val="-"/>
      <w:lvlJc w:val="left"/>
      <w:pPr>
        <w:ind w:left="307" w:hanging="27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8F923C8A">
      <w:start w:val="1"/>
      <w:numFmt w:val="bullet"/>
      <w:lvlText w:val="o"/>
      <w:lvlJc w:val="left"/>
      <w:pPr>
        <w:ind w:left="1027" w:hanging="27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F0D495AA">
      <w:start w:val="1"/>
      <w:numFmt w:val="bullet"/>
      <w:lvlText w:val="▪"/>
      <w:lvlJc w:val="left"/>
      <w:pPr>
        <w:ind w:left="1747" w:hanging="27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3F1435D8">
      <w:start w:val="1"/>
      <w:numFmt w:val="bullet"/>
      <w:lvlText w:val="•"/>
      <w:lvlJc w:val="left"/>
      <w:pPr>
        <w:ind w:left="2467" w:hanging="27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4" w:tplc="2A8EF138">
      <w:start w:val="1"/>
      <w:numFmt w:val="bullet"/>
      <w:lvlText w:val="o"/>
      <w:lvlJc w:val="left"/>
      <w:pPr>
        <w:ind w:left="3187" w:hanging="27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5" w:tplc="90A817B0">
      <w:start w:val="1"/>
      <w:numFmt w:val="bullet"/>
      <w:lvlText w:val="▪"/>
      <w:lvlJc w:val="left"/>
      <w:pPr>
        <w:ind w:left="3907" w:hanging="27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6" w:tplc="0D98C47E">
      <w:start w:val="1"/>
      <w:numFmt w:val="bullet"/>
      <w:lvlText w:val="•"/>
      <w:lvlJc w:val="left"/>
      <w:pPr>
        <w:ind w:left="4627" w:hanging="27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7" w:tplc="9162F9C8">
      <w:start w:val="1"/>
      <w:numFmt w:val="bullet"/>
      <w:lvlText w:val="o"/>
      <w:lvlJc w:val="left"/>
      <w:pPr>
        <w:ind w:left="5347" w:hanging="27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8" w:tplc="EF9A734E">
      <w:start w:val="1"/>
      <w:numFmt w:val="bullet"/>
      <w:lvlText w:val="▪"/>
      <w:lvlJc w:val="left"/>
      <w:pPr>
        <w:ind w:left="6067" w:hanging="270"/>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nsid w:val="53D02165"/>
    <w:multiLevelType w:val="multilevel"/>
    <w:tmpl w:val="A0D46F0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nsid w:val="637D7F50"/>
    <w:multiLevelType w:val="hybridMultilevel"/>
    <w:tmpl w:val="E76CBCD2"/>
    <w:lvl w:ilvl="0" w:tplc="04090003">
      <w:start w:val="1"/>
      <w:numFmt w:val="bullet"/>
      <w:lvlText w:val="o"/>
      <w:lvlJc w:val="left"/>
      <w:pPr>
        <w:ind w:left="2520" w:hanging="360"/>
      </w:pPr>
      <w:rPr>
        <w:rFonts w:ascii="Courier New" w:hAnsi="Courier New" w:cs="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5">
    <w:nsid w:val="6FA96D74"/>
    <w:multiLevelType w:val="hybridMultilevel"/>
    <w:tmpl w:val="9620E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6235F7F"/>
    <w:multiLevelType w:val="hybridMultilevel"/>
    <w:tmpl w:val="C85C22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4"/>
    <w:lvlOverride w:ilvl="0">
      <w:startOverride w:val="2"/>
    </w:lvlOverride>
  </w:num>
  <w:num w:numId="3">
    <w:abstractNumId w:val="4"/>
    <w:lvlOverride w:ilvl="0">
      <w:lvl w:ilvl="0">
        <w:start w:val="1"/>
        <w:numFmt w:val="decimal"/>
        <w:suff w:val="nothing"/>
        <w:lvlText w:val="%1."/>
        <w:lvlJc w:val="left"/>
        <w:pPr>
          <w:ind w:left="114" w:hanging="1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114" w:hanging="1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534" w:hanging="9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534" w:hanging="9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ind w:left="949" w:hanging="50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ind w:left="1364" w:hanging="92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ind w:left="1479" w:hanging="10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ind w:left="1594" w:hanging="115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ind w:left="1709" w:hanging="126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abstractNumId w:val="4"/>
    <w:lvlOverride w:ilvl="0">
      <w:lvl w:ilvl="0">
        <w:start w:val="1"/>
        <w:numFmt w:val="decimal"/>
        <w:suff w:val="nothing"/>
        <w:lvlText w:val="%1."/>
        <w:lvlJc w:val="left"/>
        <w:pPr>
          <w:ind w:left="114" w:hanging="1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25" w:hanging="10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534" w:hanging="9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534" w:hanging="9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ind w:left="949" w:hanging="50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ind w:left="1364" w:hanging="92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ind w:left="1479" w:hanging="10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ind w:left="1594" w:hanging="115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ind w:left="1709" w:hanging="126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
    <w:abstractNumId w:val="4"/>
    <w:lvlOverride w:ilvl="1">
      <w:startOverride w:val="2"/>
    </w:lvlOverride>
  </w:num>
  <w:num w:numId="6">
    <w:abstractNumId w:val="4"/>
    <w:lvlOverride w:ilvl="1">
      <w:startOverride w:val="3"/>
    </w:lvlOverride>
  </w:num>
  <w:num w:numId="7">
    <w:abstractNumId w:val="4"/>
    <w:lvlOverride w:ilvl="0">
      <w:startOverride w:val="7"/>
    </w:lvlOverride>
  </w:num>
  <w:num w:numId="8">
    <w:abstractNumId w:val="4"/>
    <w:lvlOverride w:ilvl="2">
      <w:startOverride w:val="2"/>
    </w:lvlOverride>
  </w:num>
  <w:num w:numId="9">
    <w:abstractNumId w:val="4"/>
    <w:lvlOverride w:ilvl="1">
      <w:startOverride w:val="2"/>
    </w:lvlOverride>
  </w:num>
  <w:num w:numId="10">
    <w:abstractNumId w:val="4"/>
    <w:lvlOverride w:ilvl="0">
      <w:startOverride w:val="9"/>
    </w:lvlOverride>
  </w:num>
  <w:num w:numId="11">
    <w:abstractNumId w:val="7"/>
  </w:num>
  <w:num w:numId="12">
    <w:abstractNumId w:val="8"/>
  </w:num>
  <w:num w:numId="13">
    <w:abstractNumId w:val="8"/>
    <w:lvlOverride w:ilvl="0">
      <w:lvl w:ilvl="0">
        <w:start w:val="1"/>
        <w:numFmt w:val="decimal"/>
        <w:suff w:val="nothing"/>
        <w:lvlText w:val="%1."/>
        <w:lvlJc w:val="left"/>
        <w:pPr>
          <w:ind w:left="432" w:hanging="4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142"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142"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142"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ind w:left="647" w:hanging="64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ind w:left="1152" w:hanging="115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ind w:left="1296" w:hanging="129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ind w:left="1584" w:hanging="158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4">
    <w:abstractNumId w:val="8"/>
    <w:lvlOverride w:ilvl="0">
      <w:startOverride w:val="2"/>
    </w:lvlOverride>
  </w:num>
  <w:num w:numId="15">
    <w:abstractNumId w:val="8"/>
    <w:lvlOverride w:ilvl="0">
      <w:lvl w:ilvl="0">
        <w:start w:val="1"/>
        <w:numFmt w:val="decimal"/>
        <w:suff w:val="nothing"/>
        <w:lvlText w:val="%1."/>
        <w:lvlJc w:val="left"/>
        <w:pPr>
          <w:ind w:left="432" w:hanging="4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432" w:hanging="4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tabs>
            <w:tab w:val="num" w:pos="634"/>
          </w:tabs>
          <w:ind w:left="1238" w:hanging="123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tabs>
            <w:tab w:val="num" w:pos="1152"/>
          </w:tabs>
          <w:ind w:left="1757" w:hanging="175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tabs>
            <w:tab w:val="num" w:pos="1296"/>
          </w:tabs>
          <w:ind w:left="1901" w:hanging="1901"/>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tabs>
            <w:tab w:val="num" w:pos="1440"/>
          </w:tabs>
          <w:ind w:left="2045" w:hanging="204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tabs>
            <w:tab w:val="num" w:pos="1584"/>
          </w:tabs>
          <w:ind w:left="2189" w:hanging="2189"/>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6">
    <w:abstractNumId w:val="8"/>
    <w:lvlOverride w:ilvl="0">
      <w:lvl w:ilvl="0">
        <w:start w:val="1"/>
        <w:numFmt w:val="decimal"/>
        <w:suff w:val="nothing"/>
        <w:lvlText w:val="%1."/>
        <w:lvlJc w:val="left"/>
        <w:pPr>
          <w:ind w:left="431" w:hanging="43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576" w:hanging="5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864" w:hanging="86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tabs>
            <w:tab w:val="num" w:pos="629"/>
          </w:tabs>
          <w:ind w:left="1387" w:hanging="138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tabs>
            <w:tab w:val="num" w:pos="1152"/>
          </w:tabs>
          <w:ind w:left="1910" w:hanging="191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tabs>
            <w:tab w:val="num" w:pos="1296"/>
          </w:tabs>
          <w:ind w:left="2054" w:hanging="205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tabs>
            <w:tab w:val="num" w:pos="1440"/>
          </w:tabs>
          <w:ind w:left="2198" w:hanging="219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tabs>
            <w:tab w:val="num" w:pos="1584"/>
          </w:tabs>
          <w:ind w:left="2342" w:hanging="234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7">
    <w:abstractNumId w:val="8"/>
    <w:lvlOverride w:ilvl="0">
      <w:lvl w:ilvl="0">
        <w:start w:val="1"/>
        <w:numFmt w:val="decimal"/>
        <w:suff w:val="nothing"/>
        <w:lvlText w:val="%1."/>
        <w:lvlJc w:val="left"/>
        <w:pPr>
          <w:ind w:left="432" w:hanging="4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576" w:hanging="5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106" w:hanging="10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ind w:left="629" w:hanging="62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ind w:left="1152" w:hanging="115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ind w:left="1296" w:hanging="129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ind w:left="1440" w:hanging="144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ind w:left="1584" w:hanging="1584"/>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8">
    <w:abstractNumId w:val="8"/>
    <w:lvlOverride w:ilvl="1">
      <w:startOverride w:val="2"/>
    </w:lvlOverride>
  </w:num>
  <w:num w:numId="19">
    <w:abstractNumId w:val="8"/>
    <w:lvlOverride w:ilvl="1">
      <w:startOverride w:val="3"/>
    </w:lvlOverride>
  </w:num>
  <w:num w:numId="20">
    <w:abstractNumId w:val="8"/>
    <w:lvlOverride w:ilvl="0">
      <w:startOverride w:val="7"/>
    </w:lvlOverride>
  </w:num>
  <w:num w:numId="21">
    <w:abstractNumId w:val="8"/>
    <w:lvlOverride w:ilvl="0">
      <w:lvl w:ilvl="0">
        <w:start w:val="1"/>
        <w:numFmt w:val="decimal"/>
        <w:suff w:val="nothing"/>
        <w:lvlText w:val="%1."/>
        <w:lvlJc w:val="left"/>
        <w:pPr>
          <w:ind w:left="432" w:hanging="4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576" w:hanging="5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115" w:hanging="11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115" w:hanging="11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ind w:left="634" w:hanging="63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ind w:left="1152" w:hanging="115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ind w:left="1296" w:hanging="129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ind w:left="1440" w:hanging="144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ind w:left="1584" w:hanging="1584"/>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2">
    <w:abstractNumId w:val="12"/>
  </w:num>
  <w:num w:numId="23">
    <w:abstractNumId w:val="8"/>
    <w:lvlOverride w:ilvl="2">
      <w:startOverride w:val="2"/>
    </w:lvlOverride>
  </w:num>
  <w:num w:numId="24">
    <w:abstractNumId w:val="3"/>
  </w:num>
  <w:num w:numId="25">
    <w:abstractNumId w:val="8"/>
    <w:lvlOverride w:ilvl="1">
      <w:startOverride w:val="2"/>
    </w:lvlOverride>
  </w:num>
  <w:num w:numId="26">
    <w:abstractNumId w:val="8"/>
    <w:lvlOverride w:ilvl="0">
      <w:startOverride w:val="9"/>
    </w:lvlOverride>
  </w:num>
  <w:num w:numId="27">
    <w:abstractNumId w:val="2"/>
  </w:num>
  <w:num w:numId="28">
    <w:abstractNumId w:val="16"/>
  </w:num>
  <w:num w:numId="29">
    <w:abstractNumId w:val="0"/>
  </w:num>
  <w:num w:numId="30">
    <w:abstractNumId w:val="13"/>
  </w:num>
  <w:num w:numId="31">
    <w:abstractNumId w:val="15"/>
  </w:num>
  <w:num w:numId="32">
    <w:abstractNumId w:val="1"/>
  </w:num>
  <w:num w:numId="33">
    <w:abstractNumId w:val="10"/>
  </w:num>
  <w:num w:numId="34">
    <w:abstractNumId w:val="9"/>
  </w:num>
  <w:num w:numId="35">
    <w:abstractNumId w:val="11"/>
  </w:num>
  <w:num w:numId="36">
    <w:abstractNumId w:val="14"/>
  </w:num>
  <w:num w:numId="37">
    <w:abstractNumId w:val="6"/>
  </w:num>
  <w:num w:numId="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1304"/>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1984"/>
    <w:rsid w:val="000226FD"/>
    <w:rsid w:val="00047241"/>
    <w:rsid w:val="000475E4"/>
    <w:rsid w:val="00051A6A"/>
    <w:rsid w:val="000674C4"/>
    <w:rsid w:val="0008719A"/>
    <w:rsid w:val="000B1E0A"/>
    <w:rsid w:val="000C220B"/>
    <w:rsid w:val="001065CA"/>
    <w:rsid w:val="00144A95"/>
    <w:rsid w:val="00180DBA"/>
    <w:rsid w:val="001902AC"/>
    <w:rsid w:val="00191014"/>
    <w:rsid w:val="00193B59"/>
    <w:rsid w:val="001B2E87"/>
    <w:rsid w:val="001C37E3"/>
    <w:rsid w:val="001D0FB7"/>
    <w:rsid w:val="001E266B"/>
    <w:rsid w:val="001E65E5"/>
    <w:rsid w:val="0022540D"/>
    <w:rsid w:val="00244194"/>
    <w:rsid w:val="00247DAA"/>
    <w:rsid w:val="002724D9"/>
    <w:rsid w:val="00280B3D"/>
    <w:rsid w:val="00282FCF"/>
    <w:rsid w:val="00283CD6"/>
    <w:rsid w:val="002864F2"/>
    <w:rsid w:val="002B7BEA"/>
    <w:rsid w:val="002C5DAC"/>
    <w:rsid w:val="00312DF0"/>
    <w:rsid w:val="003216DE"/>
    <w:rsid w:val="00360ACC"/>
    <w:rsid w:val="003A0A30"/>
    <w:rsid w:val="003A456C"/>
    <w:rsid w:val="003A484E"/>
    <w:rsid w:val="003B09E1"/>
    <w:rsid w:val="003B3891"/>
    <w:rsid w:val="003C2A63"/>
    <w:rsid w:val="003C2CA3"/>
    <w:rsid w:val="003C5075"/>
    <w:rsid w:val="003C51D2"/>
    <w:rsid w:val="003E1669"/>
    <w:rsid w:val="00407AF8"/>
    <w:rsid w:val="00416745"/>
    <w:rsid w:val="004219E6"/>
    <w:rsid w:val="00432E1B"/>
    <w:rsid w:val="00436848"/>
    <w:rsid w:val="0045595E"/>
    <w:rsid w:val="004873FC"/>
    <w:rsid w:val="00491102"/>
    <w:rsid w:val="004924AB"/>
    <w:rsid w:val="004B5D3E"/>
    <w:rsid w:val="004F6407"/>
    <w:rsid w:val="0050673C"/>
    <w:rsid w:val="0051008B"/>
    <w:rsid w:val="005114FA"/>
    <w:rsid w:val="0051711E"/>
    <w:rsid w:val="00526195"/>
    <w:rsid w:val="00535263"/>
    <w:rsid w:val="00543565"/>
    <w:rsid w:val="005759EF"/>
    <w:rsid w:val="005915AC"/>
    <w:rsid w:val="005B1475"/>
    <w:rsid w:val="005E3617"/>
    <w:rsid w:val="005F1629"/>
    <w:rsid w:val="00605D91"/>
    <w:rsid w:val="00613E15"/>
    <w:rsid w:val="00651F1E"/>
    <w:rsid w:val="006933A5"/>
    <w:rsid w:val="006D3DC6"/>
    <w:rsid w:val="006D783B"/>
    <w:rsid w:val="006F7631"/>
    <w:rsid w:val="0072414B"/>
    <w:rsid w:val="00735BAD"/>
    <w:rsid w:val="0076153D"/>
    <w:rsid w:val="00791FDC"/>
    <w:rsid w:val="007C1D53"/>
    <w:rsid w:val="007E2675"/>
    <w:rsid w:val="007E57F3"/>
    <w:rsid w:val="007F5795"/>
    <w:rsid w:val="00800EB9"/>
    <w:rsid w:val="00803620"/>
    <w:rsid w:val="00806DA0"/>
    <w:rsid w:val="008160A4"/>
    <w:rsid w:val="0088738B"/>
    <w:rsid w:val="00942F76"/>
    <w:rsid w:val="009438C4"/>
    <w:rsid w:val="00960311"/>
    <w:rsid w:val="00971783"/>
    <w:rsid w:val="009D71FA"/>
    <w:rsid w:val="00A0354F"/>
    <w:rsid w:val="00A22576"/>
    <w:rsid w:val="00A249EB"/>
    <w:rsid w:val="00A31C7A"/>
    <w:rsid w:val="00A3756D"/>
    <w:rsid w:val="00A803CB"/>
    <w:rsid w:val="00A823AF"/>
    <w:rsid w:val="00A93F3F"/>
    <w:rsid w:val="00AA7703"/>
    <w:rsid w:val="00AB3C0B"/>
    <w:rsid w:val="00AC3913"/>
    <w:rsid w:val="00AD1A64"/>
    <w:rsid w:val="00B00062"/>
    <w:rsid w:val="00B0143B"/>
    <w:rsid w:val="00B206DF"/>
    <w:rsid w:val="00B2184B"/>
    <w:rsid w:val="00B3799F"/>
    <w:rsid w:val="00B45224"/>
    <w:rsid w:val="00B62780"/>
    <w:rsid w:val="00B85D79"/>
    <w:rsid w:val="00B92B07"/>
    <w:rsid w:val="00BB70E0"/>
    <w:rsid w:val="00BE1984"/>
    <w:rsid w:val="00BE1C0C"/>
    <w:rsid w:val="00C03D02"/>
    <w:rsid w:val="00C11ED8"/>
    <w:rsid w:val="00C36680"/>
    <w:rsid w:val="00C37584"/>
    <w:rsid w:val="00C406E6"/>
    <w:rsid w:val="00C70FC5"/>
    <w:rsid w:val="00C75149"/>
    <w:rsid w:val="00C8749A"/>
    <w:rsid w:val="00C900E3"/>
    <w:rsid w:val="00CA246D"/>
    <w:rsid w:val="00CC1339"/>
    <w:rsid w:val="00CF4ACF"/>
    <w:rsid w:val="00D03255"/>
    <w:rsid w:val="00D800D8"/>
    <w:rsid w:val="00D83DA4"/>
    <w:rsid w:val="00D914F9"/>
    <w:rsid w:val="00D95727"/>
    <w:rsid w:val="00DA2A94"/>
    <w:rsid w:val="00DA6AAC"/>
    <w:rsid w:val="00DB4976"/>
    <w:rsid w:val="00DB5F48"/>
    <w:rsid w:val="00DD00A9"/>
    <w:rsid w:val="00DD40C9"/>
    <w:rsid w:val="00E0248E"/>
    <w:rsid w:val="00E43EF9"/>
    <w:rsid w:val="00E62904"/>
    <w:rsid w:val="00E76807"/>
    <w:rsid w:val="00E81E02"/>
    <w:rsid w:val="00EA61D1"/>
    <w:rsid w:val="00ED5DF4"/>
    <w:rsid w:val="00EE2E42"/>
    <w:rsid w:val="00EF3BEB"/>
    <w:rsid w:val="00F00445"/>
    <w:rsid w:val="00F037F8"/>
    <w:rsid w:val="00F631C0"/>
    <w:rsid w:val="00F65A74"/>
    <w:rsid w:val="00F91209"/>
    <w:rsid w:val="00FA5B46"/>
    <w:rsid w:val="00FB54CC"/>
    <w:rsid w:val="00FC12C1"/>
    <w:rsid w:val="00FC7458"/>
    <w:rsid w:val="00FE352B"/>
    <w:rsid w:val="00FE5A04"/>
    <w:rsid w:val="00FF67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A566BE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ACC"/>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bdr w:val="none" w:sz="0" w:space="0" w:color="auto"/>
    </w:rPr>
  </w:style>
  <w:style w:type="paragraph" w:styleId="Heading2">
    <w:name w:val="heading 2"/>
    <w:next w:val="Body"/>
    <w:pPr>
      <w:keepNext/>
      <w:spacing w:before="300" w:after="60" w:line="300" w:lineRule="atLeast"/>
      <w:ind w:left="434" w:hanging="434"/>
      <w:outlineLvl w:val="1"/>
    </w:pPr>
    <w:rPr>
      <w:rFonts w:ascii="Arial" w:eastAsia="Arial" w:hAnsi="Arial" w:cs="Arial"/>
      <w:color w:val="000000"/>
      <w:sz w:val="30"/>
      <w:szCs w:val="30"/>
      <w:u w:color="000000"/>
    </w:rPr>
  </w:style>
  <w:style w:type="paragraph" w:styleId="Heading3">
    <w:name w:val="heading 3"/>
    <w:next w:val="Body"/>
    <w:pPr>
      <w:keepNext/>
      <w:spacing w:before="220" w:after="20" w:line="300" w:lineRule="atLeast"/>
      <w:ind w:left="605" w:hanging="605"/>
      <w:outlineLvl w:val="2"/>
    </w:pPr>
    <w:rPr>
      <w:rFonts w:ascii="Arial" w:eastAsia="Arial" w:hAnsi="Arial" w:cs="Arial"/>
      <w:b/>
      <w:bCs/>
      <w:color w:val="000000"/>
      <w:sz w:val="25"/>
      <w:szCs w:val="25"/>
      <w:u w:color="000000"/>
    </w:rPr>
  </w:style>
  <w:style w:type="paragraph" w:styleId="Heading4">
    <w:name w:val="heading 4"/>
    <w:next w:val="Body"/>
    <w:pPr>
      <w:keepNext/>
      <w:spacing w:before="220" w:after="20" w:line="300" w:lineRule="atLeast"/>
      <w:ind w:left="758" w:hanging="758"/>
      <w:outlineLvl w:val="3"/>
    </w:pPr>
    <w:rPr>
      <w:rFonts w:ascii="Arial" w:eastAsia="Arial" w:hAnsi="Arial" w:cs="Arial"/>
      <w:b/>
      <w:bCs/>
      <w:color w:val="000000"/>
      <w:sz w:val="22"/>
      <w:szCs w:val="22"/>
      <w:u w:color="00000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tabs>
        <w:tab w:val="center" w:pos="4819"/>
        <w:tab w:val="right" w:pos="9638"/>
      </w:tabs>
      <w:spacing w:line="300" w:lineRule="atLeast"/>
    </w:pPr>
    <w:rPr>
      <w:rFonts w:ascii="Arial" w:hAnsi="Arial" w:cs="Arial Unicode MS"/>
      <w:color w:val="000000"/>
      <w:sz w:val="22"/>
      <w:szCs w:val="22"/>
      <w:u w:color="000000"/>
    </w:rPr>
  </w:style>
  <w:style w:type="paragraph" w:styleId="Footer">
    <w:name w:val="footer"/>
    <w:pPr>
      <w:tabs>
        <w:tab w:val="center" w:pos="4819"/>
        <w:tab w:val="right" w:pos="9638"/>
      </w:tabs>
      <w:spacing w:line="300" w:lineRule="atLeast"/>
    </w:pPr>
    <w:rPr>
      <w:rFonts w:ascii="Arial" w:hAnsi="Arial" w:cs="Arial Unicode MS"/>
      <w:color w:val="000000"/>
      <w:u w:color="000000"/>
    </w:r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customStyle="1" w:styleId="Body">
    <w:name w:val="Body"/>
    <w:pPr>
      <w:spacing w:line="300" w:lineRule="atLeast"/>
    </w:pPr>
    <w:rPr>
      <w:rFonts w:ascii="Arial" w:eastAsia="Arial" w:hAnsi="Arial" w:cs="Arial"/>
      <w:color w:val="000000"/>
      <w:sz w:val="22"/>
      <w:szCs w:val="22"/>
      <w:u w:color="000000"/>
    </w:rPr>
  </w:style>
  <w:style w:type="paragraph" w:customStyle="1" w:styleId="Maintitle">
    <w:name w:val="Main title"/>
    <w:pPr>
      <w:spacing w:line="780" w:lineRule="atLeast"/>
    </w:pPr>
    <w:rPr>
      <w:rFonts w:ascii="Arial" w:eastAsia="Arial" w:hAnsi="Arial" w:cs="Arial"/>
      <w:color w:val="1F2B7C"/>
      <w:sz w:val="72"/>
      <w:szCs w:val="72"/>
      <w:u w:color="1F2B7C"/>
    </w:rPr>
  </w:style>
  <w:style w:type="paragraph" w:customStyle="1" w:styleId="Subtitle">
    <w:name w:val="Sub title"/>
    <w:pPr>
      <w:spacing w:line="420" w:lineRule="atLeast"/>
    </w:pPr>
    <w:rPr>
      <w:rFonts w:ascii="Arial" w:hAnsi="Arial" w:cs="Arial Unicode MS"/>
      <w:color w:val="1F2B7C"/>
      <w:sz w:val="36"/>
      <w:szCs w:val="36"/>
      <w:u w:color="1F2B7C"/>
    </w:rPr>
  </w:style>
  <w:style w:type="paragraph" w:customStyle="1" w:styleId="Version">
    <w:name w:val="Version"/>
    <w:pPr>
      <w:spacing w:line="420" w:lineRule="atLeast"/>
    </w:pPr>
    <w:rPr>
      <w:rFonts w:ascii="Arial" w:eastAsia="Arial" w:hAnsi="Arial" w:cs="Arial"/>
      <w:color w:val="1F2B7C"/>
      <w:sz w:val="36"/>
      <w:szCs w:val="36"/>
      <w:u w:color="1F2B7C"/>
    </w:rPr>
  </w:style>
  <w:style w:type="paragraph" w:customStyle="1" w:styleId="Headingbold">
    <w:name w:val="Heading bold"/>
    <w:next w:val="Body"/>
    <w:pPr>
      <w:spacing w:after="200" w:line="300" w:lineRule="atLeast"/>
    </w:pPr>
    <w:rPr>
      <w:rFonts w:ascii="Arial" w:eastAsia="Arial" w:hAnsi="Arial" w:cs="Arial"/>
      <w:b/>
      <w:bCs/>
      <w:color w:val="000000"/>
      <w:sz w:val="23"/>
      <w:szCs w:val="23"/>
      <w:u w:color="000000"/>
    </w:rPr>
  </w:style>
  <w:style w:type="paragraph" w:customStyle="1" w:styleId="TOCHeading1">
    <w:name w:val="TOC Heading1"/>
    <w:next w:val="Body"/>
    <w:pPr>
      <w:spacing w:after="300" w:line="420" w:lineRule="atLeast"/>
    </w:pPr>
    <w:rPr>
      <w:rFonts w:ascii="Arial" w:eastAsia="Arial" w:hAnsi="Arial" w:cs="Arial"/>
      <w:color w:val="1F2B7C"/>
      <w:sz w:val="36"/>
      <w:szCs w:val="36"/>
      <w:u w:color="1F2B7C"/>
    </w:rPr>
  </w:style>
  <w:style w:type="paragraph" w:styleId="TOC2">
    <w:name w:val="toc 2"/>
    <w:pPr>
      <w:tabs>
        <w:tab w:val="right" w:leader="dot" w:pos="9952"/>
      </w:tabs>
      <w:spacing w:before="60" w:line="300" w:lineRule="atLeast"/>
      <w:ind w:left="221"/>
    </w:pPr>
    <w:rPr>
      <w:rFonts w:ascii="Arial" w:eastAsia="Arial" w:hAnsi="Arial" w:cs="Arial"/>
      <w:color w:val="000000"/>
      <w:sz w:val="22"/>
      <w:szCs w:val="22"/>
      <w:u w:color="000000"/>
    </w:rPr>
  </w:style>
  <w:style w:type="paragraph" w:styleId="TOC3">
    <w:name w:val="toc 3"/>
    <w:pPr>
      <w:tabs>
        <w:tab w:val="right" w:leader="dot" w:pos="9952"/>
      </w:tabs>
      <w:spacing w:line="240" w:lineRule="atLeast"/>
      <w:ind w:left="442"/>
    </w:pPr>
    <w:rPr>
      <w:rFonts w:ascii="Arial" w:eastAsia="Arial" w:hAnsi="Arial" w:cs="Arial"/>
      <w:color w:val="000000"/>
      <w:u w:color="000000"/>
    </w:rPr>
  </w:style>
  <w:style w:type="paragraph" w:styleId="TOC4">
    <w:name w:val="toc 4"/>
    <w:pPr>
      <w:tabs>
        <w:tab w:val="right" w:leader="dot" w:pos="9952"/>
      </w:tabs>
      <w:spacing w:before="240" w:after="120" w:line="300" w:lineRule="atLeast"/>
    </w:pPr>
    <w:rPr>
      <w:rFonts w:ascii="Arial" w:eastAsia="Arial" w:hAnsi="Arial" w:cs="Arial"/>
      <w:color w:val="1F2B7C"/>
      <w:sz w:val="24"/>
      <w:szCs w:val="24"/>
      <w:u w:color="1F2B7C"/>
    </w:rPr>
  </w:style>
  <w:style w:type="paragraph" w:customStyle="1" w:styleId="Heading">
    <w:name w:val="Heading"/>
    <w:next w:val="Body"/>
    <w:pPr>
      <w:keepNext/>
      <w:pageBreakBefore/>
      <w:spacing w:before="600" w:after="300" w:line="420" w:lineRule="atLeast"/>
      <w:ind w:left="261" w:hanging="261"/>
      <w:outlineLvl w:val="3"/>
    </w:pPr>
    <w:rPr>
      <w:rFonts w:ascii="Arial" w:eastAsia="Arial" w:hAnsi="Arial" w:cs="Arial"/>
      <w:color w:val="1F2B7C"/>
      <w:kern w:val="32"/>
      <w:sz w:val="36"/>
      <w:szCs w:val="36"/>
      <w:u w:color="1F2B7C"/>
    </w:rPr>
  </w:style>
  <w:style w:type="paragraph" w:styleId="TOC5">
    <w:name w:val="toc 5"/>
    <w:pPr>
      <w:tabs>
        <w:tab w:val="right" w:leader="dot" w:pos="9952"/>
      </w:tabs>
    </w:pPr>
    <w:rPr>
      <w:rFonts w:eastAsia="Times New Roman"/>
      <w:color w:val="000000"/>
    </w:rPr>
  </w:style>
  <w:style w:type="numbering" w:customStyle="1" w:styleId="ImportedStyle1">
    <w:name w:val="Imported Style 1"/>
    <w:pPr>
      <w:numPr>
        <w:numId w:val="11"/>
      </w:numPr>
    </w:pPr>
  </w:style>
  <w:style w:type="paragraph" w:styleId="ListParagraph">
    <w:name w:val="List Paragraph"/>
    <w:uiPriority w:val="34"/>
    <w:qFormat/>
    <w:pPr>
      <w:spacing w:line="300" w:lineRule="atLeast"/>
      <w:ind w:left="720"/>
    </w:pPr>
    <w:rPr>
      <w:rFonts w:ascii="Arial" w:hAnsi="Arial" w:cs="Arial Unicode MS"/>
      <w:color w:val="000000"/>
      <w:sz w:val="22"/>
      <w:szCs w:val="22"/>
      <w:u w:color="000000"/>
    </w:rPr>
  </w:style>
  <w:style w:type="paragraph" w:styleId="BalloonText">
    <w:name w:val="Balloon Text"/>
    <w:basedOn w:val="Normal"/>
    <w:link w:val="BalloonTextChar"/>
    <w:uiPriority w:val="99"/>
    <w:semiHidden/>
    <w:unhideWhenUsed/>
    <w:rsid w:val="007E57F3"/>
    <w:pPr>
      <w:pBdr>
        <w:top w:val="nil"/>
        <w:left w:val="nil"/>
        <w:bottom w:val="nil"/>
        <w:right w:val="nil"/>
        <w:between w:val="nil"/>
        <w:bar w:val="nil"/>
      </w:pBdr>
    </w:pPr>
    <w:rPr>
      <w:rFonts w:ascii="Tahoma" w:hAnsi="Tahoma" w:cs="Tahoma"/>
      <w:sz w:val="16"/>
      <w:szCs w:val="16"/>
      <w:bdr w:val="nil"/>
    </w:rPr>
  </w:style>
  <w:style w:type="character" w:customStyle="1" w:styleId="BalloonTextChar">
    <w:name w:val="Balloon Text Char"/>
    <w:basedOn w:val="DefaultParagraphFont"/>
    <w:link w:val="BalloonText"/>
    <w:uiPriority w:val="99"/>
    <w:semiHidden/>
    <w:rsid w:val="007E57F3"/>
    <w:rPr>
      <w:rFonts w:ascii="Tahoma" w:hAnsi="Tahoma" w:cs="Tahoma"/>
      <w:sz w:val="16"/>
      <w:szCs w:val="16"/>
    </w:rPr>
  </w:style>
  <w:style w:type="character" w:customStyle="1" w:styleId="apple-converted-space">
    <w:name w:val="apple-converted-space"/>
    <w:basedOn w:val="DefaultParagraphFont"/>
    <w:rsid w:val="00A3756D"/>
  </w:style>
  <w:style w:type="character" w:customStyle="1" w:styleId="badge">
    <w:name w:val="badge"/>
    <w:basedOn w:val="DefaultParagraphFont"/>
    <w:rsid w:val="00A3756D"/>
  </w:style>
  <w:style w:type="character" w:customStyle="1" w:styleId="treelabel">
    <w:name w:val="treelabel"/>
    <w:basedOn w:val="DefaultParagraphFont"/>
    <w:rsid w:val="00A3756D"/>
  </w:style>
  <w:style w:type="table" w:styleId="TableGrid">
    <w:name w:val="Table Grid"/>
    <w:basedOn w:val="TableNormal"/>
    <w:uiPriority w:val="39"/>
    <w:rsid w:val="00A803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0C220B"/>
    <w:rPr>
      <w:sz w:val="16"/>
      <w:szCs w:val="16"/>
    </w:rPr>
  </w:style>
  <w:style w:type="paragraph" w:styleId="CommentText">
    <w:name w:val="annotation text"/>
    <w:basedOn w:val="Normal"/>
    <w:link w:val="CommentTextChar"/>
    <w:uiPriority w:val="99"/>
    <w:semiHidden/>
    <w:unhideWhenUsed/>
    <w:rsid w:val="000C220B"/>
    <w:rPr>
      <w:sz w:val="20"/>
      <w:szCs w:val="20"/>
    </w:rPr>
  </w:style>
  <w:style w:type="character" w:customStyle="1" w:styleId="CommentTextChar">
    <w:name w:val="Comment Text Char"/>
    <w:basedOn w:val="DefaultParagraphFont"/>
    <w:link w:val="CommentText"/>
    <w:uiPriority w:val="99"/>
    <w:semiHidden/>
    <w:rsid w:val="000C220B"/>
    <w:rPr>
      <w:bdr w:val="none" w:sz="0" w:space="0" w:color="auto"/>
    </w:rPr>
  </w:style>
  <w:style w:type="paragraph" w:styleId="CommentSubject">
    <w:name w:val="annotation subject"/>
    <w:basedOn w:val="CommentText"/>
    <w:next w:val="CommentText"/>
    <w:link w:val="CommentSubjectChar"/>
    <w:uiPriority w:val="99"/>
    <w:semiHidden/>
    <w:unhideWhenUsed/>
    <w:rsid w:val="000C220B"/>
    <w:rPr>
      <w:b/>
      <w:bCs/>
    </w:rPr>
  </w:style>
  <w:style w:type="character" w:customStyle="1" w:styleId="CommentSubjectChar">
    <w:name w:val="Comment Subject Char"/>
    <w:basedOn w:val="CommentTextChar"/>
    <w:link w:val="CommentSubject"/>
    <w:uiPriority w:val="99"/>
    <w:semiHidden/>
    <w:rsid w:val="000C220B"/>
    <w:rPr>
      <w:b/>
      <w:bCs/>
      <w:bdr w:val="none" w:sz="0" w:space="0" w:color="auto"/>
    </w:rPr>
  </w:style>
  <w:style w:type="paragraph" w:styleId="FootnoteText">
    <w:name w:val="footnote text"/>
    <w:basedOn w:val="Normal"/>
    <w:link w:val="FootnoteTextChar"/>
    <w:uiPriority w:val="99"/>
    <w:semiHidden/>
    <w:unhideWhenUsed/>
    <w:rsid w:val="00B92B07"/>
    <w:rPr>
      <w:sz w:val="20"/>
      <w:szCs w:val="20"/>
    </w:rPr>
  </w:style>
  <w:style w:type="character" w:customStyle="1" w:styleId="FootnoteTextChar">
    <w:name w:val="Footnote Text Char"/>
    <w:basedOn w:val="DefaultParagraphFont"/>
    <w:link w:val="FootnoteText"/>
    <w:uiPriority w:val="99"/>
    <w:semiHidden/>
    <w:rsid w:val="00B92B07"/>
    <w:rPr>
      <w:bdr w:val="none" w:sz="0" w:space="0" w:color="auto"/>
    </w:rPr>
  </w:style>
  <w:style w:type="character" w:styleId="FootnoteReference">
    <w:name w:val="footnote reference"/>
    <w:basedOn w:val="DefaultParagraphFont"/>
    <w:uiPriority w:val="99"/>
    <w:semiHidden/>
    <w:unhideWhenUsed/>
    <w:rsid w:val="00B92B07"/>
    <w:rPr>
      <w:vertAlign w:val="superscript"/>
    </w:rPr>
  </w:style>
  <w:style w:type="paragraph" w:styleId="Caption">
    <w:name w:val="caption"/>
    <w:basedOn w:val="Normal"/>
    <w:next w:val="Normal"/>
    <w:uiPriority w:val="35"/>
    <w:unhideWhenUsed/>
    <w:qFormat/>
    <w:rsid w:val="003C5075"/>
    <w:pPr>
      <w:spacing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0603">
      <w:bodyDiv w:val="1"/>
      <w:marLeft w:val="0"/>
      <w:marRight w:val="0"/>
      <w:marTop w:val="0"/>
      <w:marBottom w:val="0"/>
      <w:divBdr>
        <w:top w:val="none" w:sz="0" w:space="0" w:color="auto"/>
        <w:left w:val="none" w:sz="0" w:space="0" w:color="auto"/>
        <w:bottom w:val="none" w:sz="0" w:space="0" w:color="auto"/>
        <w:right w:val="none" w:sz="0" w:space="0" w:color="auto"/>
      </w:divBdr>
      <w:divsChild>
        <w:div w:id="565071747">
          <w:marLeft w:val="0"/>
          <w:marRight w:val="0"/>
          <w:marTop w:val="0"/>
          <w:marBottom w:val="0"/>
          <w:divBdr>
            <w:top w:val="none" w:sz="0" w:space="0" w:color="auto"/>
            <w:left w:val="none" w:sz="0" w:space="0" w:color="auto"/>
            <w:bottom w:val="none" w:sz="0" w:space="0" w:color="auto"/>
            <w:right w:val="none" w:sz="0" w:space="0" w:color="auto"/>
          </w:divBdr>
        </w:div>
      </w:divsChild>
    </w:div>
    <w:div w:id="214171758">
      <w:bodyDiv w:val="1"/>
      <w:marLeft w:val="0"/>
      <w:marRight w:val="0"/>
      <w:marTop w:val="0"/>
      <w:marBottom w:val="0"/>
      <w:divBdr>
        <w:top w:val="none" w:sz="0" w:space="0" w:color="auto"/>
        <w:left w:val="none" w:sz="0" w:space="0" w:color="auto"/>
        <w:bottom w:val="none" w:sz="0" w:space="0" w:color="auto"/>
        <w:right w:val="none" w:sz="0" w:space="0" w:color="auto"/>
      </w:divBdr>
      <w:divsChild>
        <w:div w:id="1103721444">
          <w:marLeft w:val="0"/>
          <w:marRight w:val="0"/>
          <w:marTop w:val="0"/>
          <w:marBottom w:val="0"/>
          <w:divBdr>
            <w:top w:val="none" w:sz="0" w:space="0" w:color="auto"/>
            <w:left w:val="none" w:sz="0" w:space="0" w:color="auto"/>
            <w:bottom w:val="none" w:sz="0" w:space="0" w:color="auto"/>
            <w:right w:val="none" w:sz="0" w:space="0" w:color="auto"/>
          </w:divBdr>
        </w:div>
      </w:divsChild>
    </w:div>
    <w:div w:id="323976420">
      <w:bodyDiv w:val="1"/>
      <w:marLeft w:val="0"/>
      <w:marRight w:val="0"/>
      <w:marTop w:val="0"/>
      <w:marBottom w:val="0"/>
      <w:divBdr>
        <w:top w:val="none" w:sz="0" w:space="0" w:color="auto"/>
        <w:left w:val="none" w:sz="0" w:space="0" w:color="auto"/>
        <w:bottom w:val="none" w:sz="0" w:space="0" w:color="auto"/>
        <w:right w:val="none" w:sz="0" w:space="0" w:color="auto"/>
      </w:divBdr>
    </w:div>
    <w:div w:id="329717476">
      <w:bodyDiv w:val="1"/>
      <w:marLeft w:val="0"/>
      <w:marRight w:val="0"/>
      <w:marTop w:val="0"/>
      <w:marBottom w:val="0"/>
      <w:divBdr>
        <w:top w:val="none" w:sz="0" w:space="0" w:color="auto"/>
        <w:left w:val="none" w:sz="0" w:space="0" w:color="auto"/>
        <w:bottom w:val="none" w:sz="0" w:space="0" w:color="auto"/>
        <w:right w:val="none" w:sz="0" w:space="0" w:color="auto"/>
      </w:divBdr>
      <w:divsChild>
        <w:div w:id="404300903">
          <w:marLeft w:val="547"/>
          <w:marRight w:val="0"/>
          <w:marTop w:val="67"/>
          <w:marBottom w:val="0"/>
          <w:divBdr>
            <w:top w:val="none" w:sz="0" w:space="0" w:color="auto"/>
            <w:left w:val="none" w:sz="0" w:space="0" w:color="auto"/>
            <w:bottom w:val="none" w:sz="0" w:space="0" w:color="auto"/>
            <w:right w:val="none" w:sz="0" w:space="0" w:color="auto"/>
          </w:divBdr>
        </w:div>
      </w:divsChild>
    </w:div>
    <w:div w:id="342242269">
      <w:bodyDiv w:val="1"/>
      <w:marLeft w:val="0"/>
      <w:marRight w:val="0"/>
      <w:marTop w:val="0"/>
      <w:marBottom w:val="0"/>
      <w:divBdr>
        <w:top w:val="none" w:sz="0" w:space="0" w:color="auto"/>
        <w:left w:val="none" w:sz="0" w:space="0" w:color="auto"/>
        <w:bottom w:val="none" w:sz="0" w:space="0" w:color="auto"/>
        <w:right w:val="none" w:sz="0" w:space="0" w:color="auto"/>
      </w:divBdr>
    </w:div>
    <w:div w:id="530731508">
      <w:bodyDiv w:val="1"/>
      <w:marLeft w:val="0"/>
      <w:marRight w:val="0"/>
      <w:marTop w:val="0"/>
      <w:marBottom w:val="0"/>
      <w:divBdr>
        <w:top w:val="none" w:sz="0" w:space="0" w:color="auto"/>
        <w:left w:val="none" w:sz="0" w:space="0" w:color="auto"/>
        <w:bottom w:val="none" w:sz="0" w:space="0" w:color="auto"/>
        <w:right w:val="none" w:sz="0" w:space="0" w:color="auto"/>
      </w:divBdr>
      <w:divsChild>
        <w:div w:id="659622116">
          <w:marLeft w:val="0"/>
          <w:marRight w:val="0"/>
          <w:marTop w:val="0"/>
          <w:marBottom w:val="0"/>
          <w:divBdr>
            <w:top w:val="none" w:sz="0" w:space="0" w:color="auto"/>
            <w:left w:val="none" w:sz="0" w:space="0" w:color="auto"/>
            <w:bottom w:val="none" w:sz="0" w:space="0" w:color="auto"/>
            <w:right w:val="none" w:sz="0" w:space="0" w:color="auto"/>
          </w:divBdr>
        </w:div>
      </w:divsChild>
    </w:div>
    <w:div w:id="578248282">
      <w:bodyDiv w:val="1"/>
      <w:marLeft w:val="0"/>
      <w:marRight w:val="0"/>
      <w:marTop w:val="0"/>
      <w:marBottom w:val="0"/>
      <w:divBdr>
        <w:top w:val="none" w:sz="0" w:space="0" w:color="auto"/>
        <w:left w:val="none" w:sz="0" w:space="0" w:color="auto"/>
        <w:bottom w:val="none" w:sz="0" w:space="0" w:color="auto"/>
        <w:right w:val="none" w:sz="0" w:space="0" w:color="auto"/>
      </w:divBdr>
      <w:divsChild>
        <w:div w:id="1238397454">
          <w:marLeft w:val="0"/>
          <w:marRight w:val="0"/>
          <w:marTop w:val="0"/>
          <w:marBottom w:val="0"/>
          <w:divBdr>
            <w:top w:val="none" w:sz="0" w:space="0" w:color="auto"/>
            <w:left w:val="none" w:sz="0" w:space="0" w:color="auto"/>
            <w:bottom w:val="none" w:sz="0" w:space="0" w:color="auto"/>
            <w:right w:val="none" w:sz="0" w:space="0" w:color="auto"/>
          </w:divBdr>
        </w:div>
      </w:divsChild>
    </w:div>
    <w:div w:id="620920752">
      <w:bodyDiv w:val="1"/>
      <w:marLeft w:val="0"/>
      <w:marRight w:val="0"/>
      <w:marTop w:val="0"/>
      <w:marBottom w:val="0"/>
      <w:divBdr>
        <w:top w:val="none" w:sz="0" w:space="0" w:color="auto"/>
        <w:left w:val="none" w:sz="0" w:space="0" w:color="auto"/>
        <w:bottom w:val="none" w:sz="0" w:space="0" w:color="auto"/>
        <w:right w:val="none" w:sz="0" w:space="0" w:color="auto"/>
      </w:divBdr>
      <w:divsChild>
        <w:div w:id="2060200590">
          <w:marLeft w:val="0"/>
          <w:marRight w:val="0"/>
          <w:marTop w:val="0"/>
          <w:marBottom w:val="0"/>
          <w:divBdr>
            <w:top w:val="none" w:sz="0" w:space="0" w:color="auto"/>
            <w:left w:val="none" w:sz="0" w:space="0" w:color="auto"/>
            <w:bottom w:val="none" w:sz="0" w:space="0" w:color="auto"/>
            <w:right w:val="none" w:sz="0" w:space="0" w:color="auto"/>
          </w:divBdr>
        </w:div>
      </w:divsChild>
    </w:div>
    <w:div w:id="769593422">
      <w:bodyDiv w:val="1"/>
      <w:marLeft w:val="0"/>
      <w:marRight w:val="0"/>
      <w:marTop w:val="0"/>
      <w:marBottom w:val="0"/>
      <w:divBdr>
        <w:top w:val="none" w:sz="0" w:space="0" w:color="auto"/>
        <w:left w:val="none" w:sz="0" w:space="0" w:color="auto"/>
        <w:bottom w:val="none" w:sz="0" w:space="0" w:color="auto"/>
        <w:right w:val="none" w:sz="0" w:space="0" w:color="auto"/>
      </w:divBdr>
      <w:divsChild>
        <w:div w:id="268902864">
          <w:marLeft w:val="0"/>
          <w:marRight w:val="0"/>
          <w:marTop w:val="0"/>
          <w:marBottom w:val="0"/>
          <w:divBdr>
            <w:top w:val="none" w:sz="0" w:space="0" w:color="auto"/>
            <w:left w:val="none" w:sz="0" w:space="0" w:color="auto"/>
            <w:bottom w:val="none" w:sz="0" w:space="0" w:color="auto"/>
            <w:right w:val="none" w:sz="0" w:space="0" w:color="auto"/>
          </w:divBdr>
        </w:div>
      </w:divsChild>
    </w:div>
    <w:div w:id="823547611">
      <w:bodyDiv w:val="1"/>
      <w:marLeft w:val="0"/>
      <w:marRight w:val="0"/>
      <w:marTop w:val="0"/>
      <w:marBottom w:val="0"/>
      <w:divBdr>
        <w:top w:val="none" w:sz="0" w:space="0" w:color="auto"/>
        <w:left w:val="none" w:sz="0" w:space="0" w:color="auto"/>
        <w:bottom w:val="none" w:sz="0" w:space="0" w:color="auto"/>
        <w:right w:val="none" w:sz="0" w:space="0" w:color="auto"/>
      </w:divBdr>
      <w:divsChild>
        <w:div w:id="1337031123">
          <w:marLeft w:val="0"/>
          <w:marRight w:val="0"/>
          <w:marTop w:val="0"/>
          <w:marBottom w:val="0"/>
          <w:divBdr>
            <w:top w:val="none" w:sz="0" w:space="0" w:color="auto"/>
            <w:left w:val="none" w:sz="0" w:space="0" w:color="auto"/>
            <w:bottom w:val="none" w:sz="0" w:space="0" w:color="auto"/>
            <w:right w:val="none" w:sz="0" w:space="0" w:color="auto"/>
          </w:divBdr>
        </w:div>
      </w:divsChild>
    </w:div>
    <w:div w:id="882911429">
      <w:bodyDiv w:val="1"/>
      <w:marLeft w:val="0"/>
      <w:marRight w:val="0"/>
      <w:marTop w:val="0"/>
      <w:marBottom w:val="0"/>
      <w:divBdr>
        <w:top w:val="none" w:sz="0" w:space="0" w:color="auto"/>
        <w:left w:val="none" w:sz="0" w:space="0" w:color="auto"/>
        <w:bottom w:val="none" w:sz="0" w:space="0" w:color="auto"/>
        <w:right w:val="none" w:sz="0" w:space="0" w:color="auto"/>
      </w:divBdr>
    </w:div>
    <w:div w:id="906190982">
      <w:bodyDiv w:val="1"/>
      <w:marLeft w:val="0"/>
      <w:marRight w:val="0"/>
      <w:marTop w:val="0"/>
      <w:marBottom w:val="0"/>
      <w:divBdr>
        <w:top w:val="none" w:sz="0" w:space="0" w:color="auto"/>
        <w:left w:val="none" w:sz="0" w:space="0" w:color="auto"/>
        <w:bottom w:val="none" w:sz="0" w:space="0" w:color="auto"/>
        <w:right w:val="none" w:sz="0" w:space="0" w:color="auto"/>
      </w:divBdr>
    </w:div>
    <w:div w:id="922302913">
      <w:bodyDiv w:val="1"/>
      <w:marLeft w:val="0"/>
      <w:marRight w:val="0"/>
      <w:marTop w:val="0"/>
      <w:marBottom w:val="0"/>
      <w:divBdr>
        <w:top w:val="none" w:sz="0" w:space="0" w:color="auto"/>
        <w:left w:val="none" w:sz="0" w:space="0" w:color="auto"/>
        <w:bottom w:val="none" w:sz="0" w:space="0" w:color="auto"/>
        <w:right w:val="none" w:sz="0" w:space="0" w:color="auto"/>
      </w:divBdr>
      <w:divsChild>
        <w:div w:id="375742549">
          <w:marLeft w:val="0"/>
          <w:marRight w:val="0"/>
          <w:marTop w:val="0"/>
          <w:marBottom w:val="0"/>
          <w:divBdr>
            <w:top w:val="none" w:sz="0" w:space="0" w:color="auto"/>
            <w:left w:val="none" w:sz="0" w:space="0" w:color="auto"/>
            <w:bottom w:val="none" w:sz="0" w:space="0" w:color="auto"/>
            <w:right w:val="none" w:sz="0" w:space="0" w:color="auto"/>
          </w:divBdr>
        </w:div>
      </w:divsChild>
    </w:div>
    <w:div w:id="957177036">
      <w:bodyDiv w:val="1"/>
      <w:marLeft w:val="0"/>
      <w:marRight w:val="0"/>
      <w:marTop w:val="0"/>
      <w:marBottom w:val="0"/>
      <w:divBdr>
        <w:top w:val="none" w:sz="0" w:space="0" w:color="auto"/>
        <w:left w:val="none" w:sz="0" w:space="0" w:color="auto"/>
        <w:bottom w:val="none" w:sz="0" w:space="0" w:color="auto"/>
        <w:right w:val="none" w:sz="0" w:space="0" w:color="auto"/>
      </w:divBdr>
    </w:div>
    <w:div w:id="1005591425">
      <w:bodyDiv w:val="1"/>
      <w:marLeft w:val="0"/>
      <w:marRight w:val="0"/>
      <w:marTop w:val="0"/>
      <w:marBottom w:val="0"/>
      <w:divBdr>
        <w:top w:val="none" w:sz="0" w:space="0" w:color="auto"/>
        <w:left w:val="none" w:sz="0" w:space="0" w:color="auto"/>
        <w:bottom w:val="none" w:sz="0" w:space="0" w:color="auto"/>
        <w:right w:val="none" w:sz="0" w:space="0" w:color="auto"/>
      </w:divBdr>
    </w:div>
    <w:div w:id="1236545886">
      <w:bodyDiv w:val="1"/>
      <w:marLeft w:val="0"/>
      <w:marRight w:val="0"/>
      <w:marTop w:val="0"/>
      <w:marBottom w:val="0"/>
      <w:divBdr>
        <w:top w:val="none" w:sz="0" w:space="0" w:color="auto"/>
        <w:left w:val="none" w:sz="0" w:space="0" w:color="auto"/>
        <w:bottom w:val="none" w:sz="0" w:space="0" w:color="auto"/>
        <w:right w:val="none" w:sz="0" w:space="0" w:color="auto"/>
      </w:divBdr>
    </w:div>
    <w:div w:id="1306857081">
      <w:bodyDiv w:val="1"/>
      <w:marLeft w:val="0"/>
      <w:marRight w:val="0"/>
      <w:marTop w:val="0"/>
      <w:marBottom w:val="0"/>
      <w:divBdr>
        <w:top w:val="none" w:sz="0" w:space="0" w:color="auto"/>
        <w:left w:val="none" w:sz="0" w:space="0" w:color="auto"/>
        <w:bottom w:val="none" w:sz="0" w:space="0" w:color="auto"/>
        <w:right w:val="none" w:sz="0" w:space="0" w:color="auto"/>
      </w:divBdr>
      <w:divsChild>
        <w:div w:id="338000756">
          <w:marLeft w:val="0"/>
          <w:marRight w:val="0"/>
          <w:marTop w:val="0"/>
          <w:marBottom w:val="0"/>
          <w:divBdr>
            <w:top w:val="none" w:sz="0" w:space="0" w:color="auto"/>
            <w:left w:val="none" w:sz="0" w:space="0" w:color="auto"/>
            <w:bottom w:val="none" w:sz="0" w:space="0" w:color="auto"/>
            <w:right w:val="none" w:sz="0" w:space="0" w:color="auto"/>
          </w:divBdr>
        </w:div>
      </w:divsChild>
    </w:div>
    <w:div w:id="1519847695">
      <w:bodyDiv w:val="1"/>
      <w:marLeft w:val="0"/>
      <w:marRight w:val="0"/>
      <w:marTop w:val="0"/>
      <w:marBottom w:val="0"/>
      <w:divBdr>
        <w:top w:val="none" w:sz="0" w:space="0" w:color="auto"/>
        <w:left w:val="none" w:sz="0" w:space="0" w:color="auto"/>
        <w:bottom w:val="none" w:sz="0" w:space="0" w:color="auto"/>
        <w:right w:val="none" w:sz="0" w:space="0" w:color="auto"/>
      </w:divBdr>
      <w:divsChild>
        <w:div w:id="319314312">
          <w:marLeft w:val="0"/>
          <w:marRight w:val="0"/>
          <w:marTop w:val="0"/>
          <w:marBottom w:val="0"/>
          <w:divBdr>
            <w:top w:val="none" w:sz="0" w:space="0" w:color="auto"/>
            <w:left w:val="none" w:sz="0" w:space="0" w:color="auto"/>
            <w:bottom w:val="none" w:sz="0" w:space="0" w:color="auto"/>
            <w:right w:val="none" w:sz="0" w:space="0" w:color="auto"/>
          </w:divBdr>
        </w:div>
      </w:divsChild>
    </w:div>
    <w:div w:id="1901402726">
      <w:bodyDiv w:val="1"/>
      <w:marLeft w:val="0"/>
      <w:marRight w:val="0"/>
      <w:marTop w:val="0"/>
      <w:marBottom w:val="0"/>
      <w:divBdr>
        <w:top w:val="none" w:sz="0" w:space="0" w:color="auto"/>
        <w:left w:val="none" w:sz="0" w:space="0" w:color="auto"/>
        <w:bottom w:val="none" w:sz="0" w:space="0" w:color="auto"/>
        <w:right w:val="none" w:sz="0" w:space="0" w:color="auto"/>
      </w:divBdr>
    </w:div>
    <w:div w:id="2077819607">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9" Type="http://schemas.openxmlformats.org/officeDocument/2006/relationships/header" Target="header2.xml"/><Relationship Id="rId20" Type="http://schemas.openxmlformats.org/officeDocument/2006/relationships/image" Target="media/image4.png"/><Relationship Id="rId21" Type="http://schemas.openxmlformats.org/officeDocument/2006/relationships/image" Target="media/image5.png"/><Relationship Id="rId22" Type="http://schemas.openxmlformats.org/officeDocument/2006/relationships/hyperlink" Target="javascript:void(0);" TargetMode="External"/><Relationship Id="rId23" Type="http://schemas.openxmlformats.org/officeDocument/2006/relationships/image" Target="media/image6.jpeg"/><Relationship Id="rId24" Type="http://schemas.openxmlformats.org/officeDocument/2006/relationships/image" Target="media/image7.jpeg"/><Relationship Id="rId25" Type="http://schemas.openxmlformats.org/officeDocument/2006/relationships/header" Target="header6.xml"/><Relationship Id="rId26" Type="http://schemas.openxmlformats.org/officeDocument/2006/relationships/footer" Target="footer6.xml"/><Relationship Id="rId27" Type="http://schemas.openxmlformats.org/officeDocument/2006/relationships/header" Target="header7.xml"/><Relationship Id="rId28" Type="http://schemas.openxmlformats.org/officeDocument/2006/relationships/footer" Target="footer7.xml"/><Relationship Id="rId29" Type="http://schemas.openxmlformats.org/officeDocument/2006/relationships/fontTable" Target="fontTable.xml"/><Relationship Id="rId30" Type="http://schemas.openxmlformats.org/officeDocument/2006/relationships/theme" Target="theme/theme1.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header" Target="header4.xml"/><Relationship Id="rId15" Type="http://schemas.openxmlformats.org/officeDocument/2006/relationships/footer" Target="footer4.xml"/><Relationship Id="rId16" Type="http://schemas.openxmlformats.org/officeDocument/2006/relationships/header" Target="header5.xml"/><Relationship Id="rId17" Type="http://schemas.openxmlformats.org/officeDocument/2006/relationships/footer" Target="footer5.xml"/><Relationship Id="rId18" Type="http://schemas.openxmlformats.org/officeDocument/2006/relationships/image" Target="media/image2.jpeg"/><Relationship Id="rId19" Type="http://schemas.openxmlformats.org/officeDocument/2006/relationships/image" Target="media/image3.png"/><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Arial"/>
        <a:ea typeface="Arial"/>
        <a:cs typeface="Arial"/>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463517-96DA-B647-8877-C39686DBF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21</Pages>
  <Words>3763</Words>
  <Characters>21455</Characters>
  <Application>Microsoft Macintosh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Kaiser Permanente</Company>
  <LinksUpToDate>false</LinksUpToDate>
  <CharactersWithSpaces>25168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Bruce J. Goldberg</dc:creator>
  <cp:lastModifiedBy>Bruce Goldberg</cp:lastModifiedBy>
  <cp:revision>6</cp:revision>
  <dcterms:created xsi:type="dcterms:W3CDTF">2015-12-23T23:42:00Z</dcterms:created>
  <dcterms:modified xsi:type="dcterms:W3CDTF">2015-12-24T04:30:00Z</dcterms:modified>
</cp:coreProperties>
</file>